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D09E91" w14:textId="77777777" w:rsidR="0096388F" w:rsidRPr="0096388F" w:rsidRDefault="0096388F" w:rsidP="0096388F">
      <w:pPr>
        <w:autoSpaceDE w:val="0"/>
        <w:autoSpaceDN w:val="0"/>
        <w:spacing w:before="156" w:after="156" w:line="360" w:lineRule="auto"/>
        <w:ind w:left="119" w:right="236" w:firstLine="688"/>
        <w:jc w:val="center"/>
        <w:rPr>
          <w:rFonts w:ascii="黑体" w:eastAsia="黑体" w:hAnsi="黑体" w:cs="宋体"/>
          <w:bCs/>
          <w:spacing w:val="-8"/>
          <w:kern w:val="0"/>
          <w:sz w:val="36"/>
          <w:szCs w:val="52"/>
          <w:lang w:bidi="zh-CN"/>
        </w:rPr>
      </w:pPr>
      <w:r w:rsidRPr="0096388F">
        <w:rPr>
          <w:rFonts w:ascii="黑体" w:eastAsia="黑体" w:hAnsi="黑体" w:cs="宋体" w:hint="eastAsia"/>
          <w:bCs/>
          <w:spacing w:val="-8"/>
          <w:kern w:val="0"/>
          <w:sz w:val="36"/>
          <w:szCs w:val="52"/>
          <w:lang w:bidi="zh-CN"/>
        </w:rPr>
        <w:t>互联网金融时代：传统金融业的转型与创新</w:t>
      </w:r>
    </w:p>
    <w:p w14:paraId="52C3859A" w14:textId="6795410C" w:rsidR="001F3CCB" w:rsidRPr="00546835" w:rsidRDefault="001F3CCB" w:rsidP="001F3CCB">
      <w:pPr>
        <w:autoSpaceDE w:val="0"/>
        <w:autoSpaceDN w:val="0"/>
        <w:spacing w:before="156" w:after="156" w:line="500" w:lineRule="exact"/>
        <w:ind w:left="119" w:right="238" w:firstLine="528"/>
        <w:jc w:val="left"/>
        <w:rPr>
          <w:rFonts w:ascii="仿宋" w:hAnsi="仿宋" w:cs="宋体"/>
          <w:spacing w:val="-8"/>
          <w:kern w:val="0"/>
          <w:sz w:val="28"/>
          <w:szCs w:val="28"/>
          <w:lang w:bidi="zh-CN"/>
        </w:rPr>
      </w:pPr>
      <w:r w:rsidRPr="00546835">
        <w:rPr>
          <w:rFonts w:ascii="仿宋" w:hAnsi="仿宋" w:cs="宋体" w:hint="eastAsia"/>
          <w:spacing w:val="-8"/>
          <w:kern w:val="0"/>
          <w:sz w:val="28"/>
          <w:szCs w:val="28"/>
          <w:lang w:bidi="zh-CN"/>
        </w:rPr>
        <w:t>【关键词】</w:t>
      </w:r>
      <w:r w:rsidR="00132B1A">
        <w:rPr>
          <w:rFonts w:ascii="仿宋" w:hAnsi="仿宋" w:cs="宋体" w:hint="eastAsia"/>
          <w:spacing w:val="-8"/>
          <w:kern w:val="0"/>
          <w:sz w:val="28"/>
          <w:szCs w:val="28"/>
          <w:lang w:bidi="zh-CN"/>
        </w:rPr>
        <w:t>互联网金融；数字金融；传统金融机构</w:t>
      </w:r>
    </w:p>
    <w:p w14:paraId="31E9562A" w14:textId="525C7B4D" w:rsidR="001F3CCB" w:rsidRPr="0096388F" w:rsidRDefault="0096388F" w:rsidP="0096388F">
      <w:pPr>
        <w:autoSpaceDE w:val="0"/>
        <w:autoSpaceDN w:val="0"/>
        <w:spacing w:before="156" w:after="156" w:line="500" w:lineRule="exact"/>
        <w:ind w:right="236" w:firstLineChars="300" w:firstLine="795"/>
        <w:jc w:val="left"/>
        <w:rPr>
          <w:rFonts w:ascii="仿宋" w:hAnsi="仿宋" w:cs="宋体"/>
          <w:b/>
          <w:bCs/>
          <w:spacing w:val="-8"/>
          <w:kern w:val="0"/>
          <w:sz w:val="28"/>
          <w:szCs w:val="28"/>
          <w:lang w:bidi="zh-CN"/>
        </w:rPr>
      </w:pPr>
      <w:r>
        <w:rPr>
          <w:rFonts w:ascii="仿宋" w:hAnsi="仿宋" w:cs="宋体" w:hint="eastAsia"/>
          <w:b/>
          <w:bCs/>
          <w:spacing w:val="-8"/>
          <w:kern w:val="0"/>
          <w:sz w:val="28"/>
          <w:szCs w:val="28"/>
          <w:lang w:bidi="zh-CN"/>
        </w:rPr>
        <w:t>一、</w:t>
      </w:r>
      <w:r w:rsidR="001F3CCB" w:rsidRPr="0096388F">
        <w:rPr>
          <w:rFonts w:ascii="仿宋" w:hAnsi="仿宋" w:cs="宋体" w:hint="eastAsia"/>
          <w:b/>
          <w:bCs/>
          <w:spacing w:val="-8"/>
          <w:kern w:val="0"/>
          <w:sz w:val="28"/>
          <w:szCs w:val="28"/>
          <w:lang w:bidi="zh-CN"/>
        </w:rPr>
        <w:t>引言</w:t>
      </w:r>
    </w:p>
    <w:p w14:paraId="14A2B49D" w14:textId="5E1C3F64" w:rsidR="005916F9" w:rsidRPr="005916F9" w:rsidRDefault="005916F9" w:rsidP="005916F9">
      <w:pPr>
        <w:ind w:left="649" w:firstLine="480"/>
        <w:rPr>
          <w:rFonts w:hint="eastAsia"/>
          <w:sz w:val="24"/>
          <w:szCs w:val="32"/>
        </w:rPr>
      </w:pPr>
      <w:r w:rsidRPr="005916F9">
        <w:rPr>
          <w:rFonts w:hint="eastAsia"/>
          <w:sz w:val="24"/>
          <w:szCs w:val="32"/>
        </w:rPr>
        <w:t>2024</w:t>
      </w:r>
      <w:r w:rsidRPr="005916F9">
        <w:rPr>
          <w:rFonts w:hint="eastAsia"/>
          <w:sz w:val="24"/>
          <w:szCs w:val="32"/>
        </w:rPr>
        <w:t>年全国两会期间，数据要素的市场化配置、数据资产的确权与保护、数据立法的完善构建以及人工智能的深度应用成为了社会各界广泛关注的焦点议题。互联网金融作为金融与科技的深度融合成果正在逐步显现，并对银行业产生了长远和深刻的影响。这一重大变化不仅重塑了整个金融行业的架构，同时也给传统的银行业带来了新的机遇与挑战，银行业亟须进行适时的改革与转型。与此同时，为了促进互联网金融的持续发展并实现金融行业的双赢局面，互联网金融与传统银行业之间的有效融合是必然的。</w:t>
      </w:r>
    </w:p>
    <w:p w14:paraId="5F9B4E57" w14:textId="77777777" w:rsidR="001F3CCB" w:rsidRDefault="001F3CCB" w:rsidP="001F3CCB">
      <w:pPr>
        <w:autoSpaceDE w:val="0"/>
        <w:autoSpaceDN w:val="0"/>
        <w:spacing w:before="156" w:after="156" w:line="500" w:lineRule="exact"/>
        <w:ind w:left="119" w:right="236" w:firstLine="530"/>
        <w:jc w:val="left"/>
        <w:rPr>
          <w:rFonts w:ascii="仿宋" w:hAnsi="仿宋" w:cs="宋体"/>
          <w:b/>
          <w:bCs/>
          <w:spacing w:val="-8"/>
          <w:kern w:val="0"/>
          <w:sz w:val="28"/>
          <w:szCs w:val="28"/>
          <w:lang w:bidi="zh-CN"/>
        </w:rPr>
      </w:pPr>
      <w:r w:rsidRPr="00546835">
        <w:rPr>
          <w:rFonts w:ascii="仿宋" w:hAnsi="仿宋" w:cs="宋体" w:hint="eastAsia"/>
          <w:b/>
          <w:bCs/>
          <w:spacing w:val="-8"/>
          <w:kern w:val="0"/>
          <w:sz w:val="28"/>
          <w:szCs w:val="28"/>
          <w:lang w:bidi="zh-CN"/>
        </w:rPr>
        <w:t>二、检索过程</w:t>
      </w:r>
    </w:p>
    <w:p w14:paraId="7393EE54" w14:textId="38936FE1" w:rsidR="00245D00" w:rsidRDefault="00245D00" w:rsidP="001F3CCB">
      <w:pPr>
        <w:autoSpaceDE w:val="0"/>
        <w:autoSpaceDN w:val="0"/>
        <w:spacing w:before="156" w:after="156" w:line="500" w:lineRule="exact"/>
        <w:ind w:left="119" w:right="236" w:firstLine="530"/>
        <w:jc w:val="left"/>
        <w:rPr>
          <w:rFonts w:ascii="仿宋" w:hAnsi="仿宋" w:cs="宋体"/>
          <w:b/>
          <w:bCs/>
          <w:spacing w:val="-8"/>
          <w:kern w:val="0"/>
          <w:sz w:val="28"/>
          <w:szCs w:val="28"/>
          <w:lang w:bidi="zh-CN"/>
        </w:rPr>
      </w:pPr>
      <w:r>
        <w:rPr>
          <w:rFonts w:ascii="仿宋" w:hAnsi="仿宋" w:cs="宋体" w:hint="eastAsia"/>
          <w:b/>
          <w:bCs/>
          <w:spacing w:val="-8"/>
          <w:kern w:val="0"/>
          <w:sz w:val="28"/>
          <w:szCs w:val="28"/>
          <w:lang w:bidi="zh-CN"/>
        </w:rPr>
        <w:t xml:space="preserve">2.1 </w:t>
      </w:r>
      <w:r>
        <w:rPr>
          <w:rFonts w:ascii="仿宋" w:hAnsi="仿宋" w:cs="宋体" w:hint="eastAsia"/>
          <w:b/>
          <w:bCs/>
          <w:spacing w:val="-8"/>
          <w:kern w:val="0"/>
          <w:sz w:val="28"/>
          <w:szCs w:val="28"/>
          <w:lang w:bidi="zh-CN"/>
        </w:rPr>
        <w:t>确定检索源</w:t>
      </w:r>
    </w:p>
    <w:tbl>
      <w:tblPr>
        <w:tblW w:w="9575" w:type="dxa"/>
        <w:tblCellMar>
          <w:left w:w="0" w:type="dxa"/>
          <w:right w:w="0" w:type="dxa"/>
        </w:tblCellMar>
        <w:tblLook w:val="0600" w:firstRow="0" w:lastRow="0" w:firstColumn="0" w:lastColumn="0" w:noHBand="1" w:noVBand="1"/>
      </w:tblPr>
      <w:tblGrid>
        <w:gridCol w:w="2103"/>
        <w:gridCol w:w="4661"/>
        <w:gridCol w:w="2811"/>
      </w:tblGrid>
      <w:tr w:rsidR="005916F9" w:rsidRPr="005916F9" w14:paraId="795C9E4C" w14:textId="77777777" w:rsidTr="005916F9">
        <w:trPr>
          <w:trHeight w:val="1100"/>
        </w:trPr>
        <w:tc>
          <w:tcPr>
            <w:tcW w:w="2103" w:type="dxa"/>
            <w:tcBorders>
              <w:top w:val="nil"/>
              <w:left w:val="nil"/>
              <w:bottom w:val="nil"/>
              <w:right w:val="nil"/>
            </w:tcBorders>
            <w:shd w:val="clear" w:color="auto" w:fill="034C9C"/>
            <w:tcMar>
              <w:top w:w="15" w:type="dxa"/>
              <w:left w:w="108" w:type="dxa"/>
              <w:bottom w:w="0" w:type="dxa"/>
              <w:right w:w="108" w:type="dxa"/>
            </w:tcMar>
            <w:vAlign w:val="center"/>
            <w:hideMark/>
          </w:tcPr>
          <w:p w14:paraId="66C73851" w14:textId="77777777" w:rsidR="005916F9" w:rsidRPr="005916F9" w:rsidRDefault="005916F9" w:rsidP="005916F9">
            <w:pPr>
              <w:autoSpaceDE w:val="0"/>
              <w:autoSpaceDN w:val="0"/>
              <w:spacing w:before="156" w:after="156" w:line="500" w:lineRule="exact"/>
              <w:ind w:left="119" w:right="236" w:firstLine="448"/>
              <w:jc w:val="center"/>
              <w:rPr>
                <w:rFonts w:ascii="仿宋" w:hAnsi="仿宋" w:cs="宋体"/>
                <w:spacing w:val="-8"/>
                <w:kern w:val="0"/>
                <w:sz w:val="24"/>
                <w:lang w:bidi="zh-CN"/>
              </w:rPr>
            </w:pPr>
            <w:r w:rsidRPr="005916F9">
              <w:rPr>
                <w:rFonts w:ascii="仿宋" w:hAnsi="仿宋" w:cs="宋体" w:hint="eastAsia"/>
                <w:spacing w:val="-8"/>
                <w:kern w:val="0"/>
                <w:sz w:val="24"/>
                <w:lang w:bidi="zh-CN"/>
              </w:rPr>
              <w:t>信息源类型</w:t>
            </w:r>
          </w:p>
        </w:tc>
        <w:tc>
          <w:tcPr>
            <w:tcW w:w="4661" w:type="dxa"/>
            <w:tcBorders>
              <w:top w:val="nil"/>
              <w:left w:val="nil"/>
              <w:bottom w:val="nil"/>
              <w:right w:val="nil"/>
            </w:tcBorders>
            <w:shd w:val="clear" w:color="auto" w:fill="034C9C"/>
            <w:tcMar>
              <w:top w:w="15" w:type="dxa"/>
              <w:left w:w="108" w:type="dxa"/>
              <w:bottom w:w="0" w:type="dxa"/>
              <w:right w:w="108" w:type="dxa"/>
            </w:tcMar>
            <w:vAlign w:val="center"/>
            <w:hideMark/>
          </w:tcPr>
          <w:p w14:paraId="03C85B6A" w14:textId="77777777" w:rsidR="005916F9" w:rsidRPr="005916F9" w:rsidRDefault="005916F9" w:rsidP="005916F9">
            <w:pPr>
              <w:autoSpaceDE w:val="0"/>
              <w:autoSpaceDN w:val="0"/>
              <w:spacing w:before="156" w:after="156" w:line="500" w:lineRule="exact"/>
              <w:ind w:left="119" w:right="236" w:firstLine="448"/>
              <w:jc w:val="center"/>
              <w:rPr>
                <w:rFonts w:ascii="仿宋" w:hAnsi="仿宋" w:cs="宋体"/>
                <w:spacing w:val="-8"/>
                <w:kern w:val="0"/>
                <w:sz w:val="24"/>
                <w:lang w:bidi="zh-CN"/>
              </w:rPr>
            </w:pPr>
            <w:r w:rsidRPr="005916F9">
              <w:rPr>
                <w:rFonts w:ascii="仿宋" w:hAnsi="仿宋" w:cs="宋体" w:hint="eastAsia"/>
                <w:spacing w:val="-8"/>
                <w:kern w:val="0"/>
                <w:sz w:val="24"/>
                <w:lang w:bidi="zh-CN"/>
              </w:rPr>
              <w:t>信息源名称</w:t>
            </w:r>
          </w:p>
        </w:tc>
        <w:tc>
          <w:tcPr>
            <w:tcW w:w="2811" w:type="dxa"/>
            <w:tcBorders>
              <w:top w:val="nil"/>
              <w:left w:val="nil"/>
              <w:bottom w:val="nil"/>
              <w:right w:val="nil"/>
            </w:tcBorders>
            <w:shd w:val="clear" w:color="auto" w:fill="034C9C"/>
            <w:tcMar>
              <w:top w:w="15" w:type="dxa"/>
              <w:left w:w="108" w:type="dxa"/>
              <w:bottom w:w="0" w:type="dxa"/>
              <w:right w:w="108" w:type="dxa"/>
            </w:tcMar>
            <w:vAlign w:val="center"/>
            <w:hideMark/>
          </w:tcPr>
          <w:p w14:paraId="386798C5" w14:textId="77777777" w:rsidR="005916F9" w:rsidRPr="005916F9" w:rsidRDefault="005916F9" w:rsidP="005916F9">
            <w:pPr>
              <w:autoSpaceDE w:val="0"/>
              <w:autoSpaceDN w:val="0"/>
              <w:spacing w:before="156" w:after="156" w:line="500" w:lineRule="exact"/>
              <w:ind w:left="119" w:right="236" w:firstLine="448"/>
              <w:jc w:val="center"/>
              <w:rPr>
                <w:rFonts w:ascii="仿宋" w:hAnsi="仿宋" w:cs="宋体"/>
                <w:spacing w:val="-8"/>
                <w:kern w:val="0"/>
                <w:sz w:val="24"/>
                <w:lang w:bidi="zh-CN"/>
              </w:rPr>
            </w:pPr>
            <w:r w:rsidRPr="005916F9">
              <w:rPr>
                <w:rFonts w:ascii="仿宋" w:hAnsi="仿宋" w:cs="宋体" w:hint="eastAsia"/>
                <w:spacing w:val="-8"/>
                <w:kern w:val="0"/>
                <w:sz w:val="24"/>
                <w:lang w:bidi="zh-CN"/>
              </w:rPr>
              <w:t>选取原因</w:t>
            </w:r>
          </w:p>
        </w:tc>
      </w:tr>
      <w:tr w:rsidR="005916F9" w:rsidRPr="005916F9" w14:paraId="019395FB" w14:textId="77777777" w:rsidTr="005916F9">
        <w:trPr>
          <w:trHeight w:val="2214"/>
        </w:trPr>
        <w:tc>
          <w:tcPr>
            <w:tcW w:w="2103" w:type="dxa"/>
            <w:vMerge w:val="restart"/>
            <w:tcBorders>
              <w:top w:val="nil"/>
              <w:left w:val="nil"/>
              <w:bottom w:val="nil"/>
              <w:right w:val="nil"/>
            </w:tcBorders>
            <w:shd w:val="clear" w:color="auto" w:fill="auto"/>
            <w:tcMar>
              <w:top w:w="15" w:type="dxa"/>
              <w:left w:w="108" w:type="dxa"/>
              <w:bottom w:w="0" w:type="dxa"/>
              <w:right w:w="108" w:type="dxa"/>
            </w:tcMar>
            <w:vAlign w:val="center"/>
            <w:hideMark/>
          </w:tcPr>
          <w:p w14:paraId="7131B68D" w14:textId="77777777" w:rsidR="005916F9" w:rsidRPr="005916F9" w:rsidRDefault="005916F9" w:rsidP="005916F9">
            <w:pPr>
              <w:autoSpaceDE w:val="0"/>
              <w:autoSpaceDN w:val="0"/>
              <w:spacing w:before="156" w:after="156" w:line="500" w:lineRule="exact"/>
              <w:ind w:left="119" w:right="236" w:firstLine="448"/>
              <w:jc w:val="center"/>
              <w:rPr>
                <w:rFonts w:ascii="仿宋" w:hAnsi="仿宋" w:cs="宋体"/>
                <w:spacing w:val="-8"/>
                <w:kern w:val="0"/>
                <w:sz w:val="24"/>
                <w:lang w:bidi="zh-CN"/>
              </w:rPr>
            </w:pPr>
            <w:r w:rsidRPr="005916F9">
              <w:rPr>
                <w:rFonts w:ascii="仿宋" w:hAnsi="仿宋" w:cs="宋体" w:hint="eastAsia"/>
                <w:spacing w:val="-8"/>
                <w:kern w:val="0"/>
                <w:sz w:val="24"/>
                <w:lang w:bidi="zh-CN"/>
              </w:rPr>
              <w:t>政府权威网站</w:t>
            </w:r>
          </w:p>
          <w:p w14:paraId="1B3543A0" w14:textId="77777777" w:rsidR="005916F9" w:rsidRPr="005916F9" w:rsidRDefault="005916F9" w:rsidP="005916F9">
            <w:pPr>
              <w:autoSpaceDE w:val="0"/>
              <w:autoSpaceDN w:val="0"/>
              <w:spacing w:before="156" w:after="156" w:line="500" w:lineRule="exact"/>
              <w:ind w:left="119" w:right="236" w:firstLine="448"/>
              <w:jc w:val="center"/>
              <w:rPr>
                <w:rFonts w:ascii="仿宋" w:hAnsi="仿宋" w:cs="宋体"/>
                <w:spacing w:val="-8"/>
                <w:kern w:val="0"/>
                <w:sz w:val="24"/>
                <w:lang w:bidi="zh-CN"/>
              </w:rPr>
            </w:pPr>
            <w:r w:rsidRPr="005916F9">
              <w:rPr>
                <w:rFonts w:ascii="仿宋" w:hAnsi="仿宋" w:cs="宋体" w:hint="eastAsia"/>
                <w:spacing w:val="-8"/>
                <w:kern w:val="0"/>
                <w:sz w:val="24"/>
                <w:lang w:bidi="zh-CN"/>
              </w:rPr>
              <w:t>（开放资源网站）</w:t>
            </w:r>
          </w:p>
        </w:tc>
        <w:tc>
          <w:tcPr>
            <w:tcW w:w="4661" w:type="dxa"/>
            <w:tcBorders>
              <w:top w:val="nil"/>
              <w:left w:val="nil"/>
              <w:bottom w:val="nil"/>
              <w:right w:val="nil"/>
            </w:tcBorders>
            <w:shd w:val="clear" w:color="auto" w:fill="auto"/>
            <w:tcMar>
              <w:top w:w="15" w:type="dxa"/>
              <w:left w:w="108" w:type="dxa"/>
              <w:bottom w:w="0" w:type="dxa"/>
              <w:right w:w="108" w:type="dxa"/>
            </w:tcMar>
            <w:vAlign w:val="center"/>
            <w:hideMark/>
          </w:tcPr>
          <w:p w14:paraId="6570031A" w14:textId="77777777" w:rsidR="005916F9" w:rsidRPr="005916F9" w:rsidRDefault="005916F9" w:rsidP="005916F9">
            <w:pPr>
              <w:autoSpaceDE w:val="0"/>
              <w:autoSpaceDN w:val="0"/>
              <w:spacing w:before="156" w:after="156" w:line="500" w:lineRule="exact"/>
              <w:ind w:left="119" w:right="236" w:firstLine="448"/>
              <w:jc w:val="center"/>
              <w:rPr>
                <w:rFonts w:ascii="仿宋" w:hAnsi="仿宋" w:cs="宋体"/>
                <w:spacing w:val="-8"/>
                <w:kern w:val="0"/>
                <w:sz w:val="24"/>
                <w:lang w:bidi="zh-CN"/>
              </w:rPr>
            </w:pPr>
            <w:r w:rsidRPr="005916F9">
              <w:rPr>
                <w:rFonts w:ascii="仿宋" w:hAnsi="仿宋" w:cs="宋体" w:hint="eastAsia"/>
                <w:spacing w:val="-8"/>
                <w:kern w:val="0"/>
                <w:sz w:val="24"/>
                <w:lang w:bidi="zh-CN"/>
              </w:rPr>
              <w:t>国家统计局、工业和信息化部、人民检察院、各级政府网站</w:t>
            </w:r>
          </w:p>
        </w:tc>
        <w:tc>
          <w:tcPr>
            <w:tcW w:w="2811" w:type="dxa"/>
            <w:vMerge w:val="restart"/>
            <w:tcBorders>
              <w:top w:val="nil"/>
              <w:left w:val="nil"/>
              <w:bottom w:val="nil"/>
              <w:right w:val="nil"/>
            </w:tcBorders>
            <w:shd w:val="clear" w:color="auto" w:fill="auto"/>
            <w:tcMar>
              <w:top w:w="15" w:type="dxa"/>
              <w:left w:w="108" w:type="dxa"/>
              <w:bottom w:w="0" w:type="dxa"/>
              <w:right w:w="108" w:type="dxa"/>
            </w:tcMar>
            <w:vAlign w:val="center"/>
            <w:hideMark/>
          </w:tcPr>
          <w:p w14:paraId="1533DC35" w14:textId="77777777" w:rsidR="005916F9" w:rsidRPr="005916F9" w:rsidRDefault="005916F9" w:rsidP="005916F9">
            <w:pPr>
              <w:autoSpaceDE w:val="0"/>
              <w:autoSpaceDN w:val="0"/>
              <w:spacing w:before="156" w:after="156" w:line="500" w:lineRule="exact"/>
              <w:ind w:left="119" w:right="236" w:firstLine="448"/>
              <w:jc w:val="center"/>
              <w:rPr>
                <w:rFonts w:ascii="仿宋" w:hAnsi="仿宋" w:cs="宋体"/>
                <w:spacing w:val="-8"/>
                <w:kern w:val="0"/>
                <w:sz w:val="24"/>
                <w:lang w:bidi="zh-CN"/>
              </w:rPr>
            </w:pPr>
            <w:r w:rsidRPr="005916F9">
              <w:rPr>
                <w:rFonts w:ascii="仿宋" w:hAnsi="仿宋" w:cs="宋体" w:hint="eastAsia"/>
                <w:spacing w:val="-8"/>
                <w:kern w:val="0"/>
                <w:sz w:val="24"/>
                <w:lang w:bidi="zh-CN"/>
              </w:rPr>
              <w:t>通过权威网站确保所查信息质量</w:t>
            </w:r>
          </w:p>
        </w:tc>
      </w:tr>
      <w:tr w:rsidR="005916F9" w:rsidRPr="005916F9" w14:paraId="179CD44F" w14:textId="77777777" w:rsidTr="005916F9">
        <w:trPr>
          <w:trHeight w:val="1101"/>
        </w:trPr>
        <w:tc>
          <w:tcPr>
            <w:tcW w:w="0" w:type="auto"/>
            <w:vMerge/>
            <w:tcBorders>
              <w:top w:val="nil"/>
              <w:left w:val="nil"/>
              <w:bottom w:val="nil"/>
              <w:right w:val="nil"/>
            </w:tcBorders>
            <w:vAlign w:val="center"/>
            <w:hideMark/>
          </w:tcPr>
          <w:p w14:paraId="15ED5E8E" w14:textId="77777777" w:rsidR="005916F9" w:rsidRPr="005916F9" w:rsidRDefault="005916F9" w:rsidP="005916F9">
            <w:pPr>
              <w:autoSpaceDE w:val="0"/>
              <w:autoSpaceDN w:val="0"/>
              <w:spacing w:before="156" w:after="156" w:line="500" w:lineRule="exact"/>
              <w:ind w:left="119" w:right="236" w:firstLine="448"/>
              <w:jc w:val="center"/>
              <w:rPr>
                <w:rFonts w:ascii="仿宋" w:hAnsi="仿宋" w:cs="宋体"/>
                <w:spacing w:val="-8"/>
                <w:kern w:val="0"/>
                <w:sz w:val="24"/>
                <w:lang w:bidi="zh-CN"/>
              </w:rPr>
            </w:pPr>
          </w:p>
        </w:tc>
        <w:tc>
          <w:tcPr>
            <w:tcW w:w="4661" w:type="dxa"/>
            <w:tcBorders>
              <w:top w:val="nil"/>
              <w:left w:val="nil"/>
              <w:bottom w:val="nil"/>
              <w:right w:val="nil"/>
            </w:tcBorders>
            <w:shd w:val="clear" w:color="auto" w:fill="auto"/>
            <w:tcMar>
              <w:top w:w="15" w:type="dxa"/>
              <w:left w:w="108" w:type="dxa"/>
              <w:bottom w:w="0" w:type="dxa"/>
              <w:right w:w="108" w:type="dxa"/>
            </w:tcMar>
            <w:vAlign w:val="center"/>
            <w:hideMark/>
          </w:tcPr>
          <w:p w14:paraId="4E51330C" w14:textId="77777777" w:rsidR="005916F9" w:rsidRPr="005916F9" w:rsidRDefault="005916F9" w:rsidP="005916F9">
            <w:pPr>
              <w:autoSpaceDE w:val="0"/>
              <w:autoSpaceDN w:val="0"/>
              <w:spacing w:before="156" w:after="156" w:line="500" w:lineRule="exact"/>
              <w:ind w:left="119" w:right="236" w:firstLine="448"/>
              <w:jc w:val="center"/>
              <w:rPr>
                <w:rFonts w:ascii="仿宋" w:hAnsi="仿宋" w:cs="宋体"/>
                <w:spacing w:val="-8"/>
                <w:kern w:val="0"/>
                <w:sz w:val="24"/>
                <w:lang w:bidi="zh-CN"/>
              </w:rPr>
            </w:pPr>
            <w:r w:rsidRPr="005916F9">
              <w:rPr>
                <w:rFonts w:ascii="仿宋" w:hAnsi="仿宋" w:cs="宋体" w:hint="eastAsia"/>
                <w:spacing w:val="-8"/>
                <w:kern w:val="0"/>
                <w:sz w:val="24"/>
                <w:lang w:bidi="zh-CN"/>
              </w:rPr>
              <w:t>官方媒体、新华网、</w:t>
            </w:r>
            <w:proofErr w:type="gramStart"/>
            <w:r w:rsidRPr="005916F9">
              <w:rPr>
                <w:rFonts w:ascii="仿宋" w:hAnsi="仿宋" w:cs="宋体" w:hint="eastAsia"/>
                <w:spacing w:val="-8"/>
                <w:kern w:val="0"/>
                <w:sz w:val="24"/>
                <w:lang w:bidi="zh-CN"/>
              </w:rPr>
              <w:t>人民网</w:t>
            </w:r>
            <w:proofErr w:type="gramEnd"/>
          </w:p>
        </w:tc>
        <w:tc>
          <w:tcPr>
            <w:tcW w:w="0" w:type="auto"/>
            <w:vMerge/>
            <w:tcBorders>
              <w:top w:val="nil"/>
              <w:left w:val="nil"/>
              <w:bottom w:val="nil"/>
              <w:right w:val="nil"/>
            </w:tcBorders>
            <w:vAlign w:val="center"/>
            <w:hideMark/>
          </w:tcPr>
          <w:p w14:paraId="1C2020F3" w14:textId="77777777" w:rsidR="005916F9" w:rsidRPr="005916F9" w:rsidRDefault="005916F9" w:rsidP="005916F9">
            <w:pPr>
              <w:autoSpaceDE w:val="0"/>
              <w:autoSpaceDN w:val="0"/>
              <w:spacing w:before="156" w:after="156" w:line="500" w:lineRule="exact"/>
              <w:ind w:left="119" w:right="236" w:firstLine="448"/>
              <w:jc w:val="center"/>
              <w:rPr>
                <w:rFonts w:ascii="仿宋" w:hAnsi="仿宋" w:cs="宋体"/>
                <w:spacing w:val="-8"/>
                <w:kern w:val="0"/>
                <w:sz w:val="24"/>
                <w:lang w:bidi="zh-CN"/>
              </w:rPr>
            </w:pPr>
          </w:p>
        </w:tc>
      </w:tr>
      <w:tr w:rsidR="005916F9" w:rsidRPr="005916F9" w14:paraId="7366DA12" w14:textId="77777777" w:rsidTr="005916F9">
        <w:trPr>
          <w:trHeight w:val="2210"/>
        </w:trPr>
        <w:tc>
          <w:tcPr>
            <w:tcW w:w="2103" w:type="dxa"/>
            <w:tcBorders>
              <w:top w:val="nil"/>
              <w:left w:val="nil"/>
              <w:bottom w:val="nil"/>
              <w:right w:val="nil"/>
            </w:tcBorders>
            <w:shd w:val="clear" w:color="auto" w:fill="DEEBF7"/>
            <w:tcMar>
              <w:top w:w="15" w:type="dxa"/>
              <w:left w:w="108" w:type="dxa"/>
              <w:bottom w:w="0" w:type="dxa"/>
              <w:right w:w="108" w:type="dxa"/>
            </w:tcMar>
            <w:vAlign w:val="center"/>
            <w:hideMark/>
          </w:tcPr>
          <w:p w14:paraId="76899FDB" w14:textId="77777777" w:rsidR="005916F9" w:rsidRPr="005916F9" w:rsidRDefault="005916F9" w:rsidP="005916F9">
            <w:pPr>
              <w:autoSpaceDE w:val="0"/>
              <w:autoSpaceDN w:val="0"/>
              <w:spacing w:before="156" w:after="156" w:line="500" w:lineRule="exact"/>
              <w:ind w:left="119" w:right="236" w:firstLine="448"/>
              <w:jc w:val="center"/>
              <w:rPr>
                <w:rFonts w:ascii="仿宋" w:hAnsi="仿宋" w:cs="宋体"/>
                <w:spacing w:val="-8"/>
                <w:kern w:val="0"/>
                <w:sz w:val="24"/>
                <w:lang w:bidi="zh-CN"/>
              </w:rPr>
            </w:pPr>
            <w:r w:rsidRPr="005916F9">
              <w:rPr>
                <w:rFonts w:ascii="仿宋" w:hAnsi="仿宋" w:cs="宋体" w:hint="eastAsia"/>
                <w:spacing w:val="-8"/>
                <w:kern w:val="0"/>
                <w:sz w:val="24"/>
                <w:lang w:bidi="zh-CN"/>
              </w:rPr>
              <w:t>学术期刊学位论文</w:t>
            </w:r>
          </w:p>
        </w:tc>
        <w:tc>
          <w:tcPr>
            <w:tcW w:w="4661" w:type="dxa"/>
            <w:tcBorders>
              <w:top w:val="nil"/>
              <w:left w:val="nil"/>
              <w:bottom w:val="nil"/>
              <w:right w:val="nil"/>
            </w:tcBorders>
            <w:shd w:val="clear" w:color="auto" w:fill="DEEBF7"/>
            <w:tcMar>
              <w:top w:w="15" w:type="dxa"/>
              <w:left w:w="108" w:type="dxa"/>
              <w:bottom w:w="0" w:type="dxa"/>
              <w:right w:w="108" w:type="dxa"/>
            </w:tcMar>
            <w:vAlign w:val="center"/>
            <w:hideMark/>
          </w:tcPr>
          <w:p w14:paraId="18C68780" w14:textId="77777777" w:rsidR="005916F9" w:rsidRPr="005916F9" w:rsidRDefault="005916F9" w:rsidP="005916F9">
            <w:pPr>
              <w:autoSpaceDE w:val="0"/>
              <w:autoSpaceDN w:val="0"/>
              <w:spacing w:before="156" w:after="156" w:line="500" w:lineRule="exact"/>
              <w:ind w:left="119" w:right="236" w:firstLine="448"/>
              <w:jc w:val="center"/>
              <w:rPr>
                <w:rFonts w:ascii="仿宋" w:hAnsi="仿宋" w:cs="宋体"/>
                <w:spacing w:val="-8"/>
                <w:kern w:val="0"/>
                <w:sz w:val="24"/>
                <w:lang w:bidi="zh-CN"/>
              </w:rPr>
            </w:pPr>
            <w:r w:rsidRPr="005916F9">
              <w:rPr>
                <w:rFonts w:ascii="仿宋" w:hAnsi="仿宋" w:cs="宋体" w:hint="eastAsia"/>
                <w:spacing w:val="-8"/>
                <w:kern w:val="0"/>
                <w:sz w:val="24"/>
                <w:lang w:bidi="zh-CN"/>
              </w:rPr>
              <w:t>知网、读秀、</w:t>
            </w:r>
            <w:proofErr w:type="gramStart"/>
            <w:r w:rsidRPr="005916F9">
              <w:rPr>
                <w:rFonts w:ascii="仿宋" w:hAnsi="仿宋" w:cs="宋体" w:hint="eastAsia"/>
                <w:spacing w:val="-8"/>
                <w:kern w:val="0"/>
                <w:sz w:val="24"/>
                <w:lang w:bidi="zh-CN"/>
              </w:rPr>
              <w:t>超星发现</w:t>
            </w:r>
            <w:proofErr w:type="gramEnd"/>
            <w:r w:rsidRPr="005916F9">
              <w:rPr>
                <w:rFonts w:ascii="仿宋" w:hAnsi="仿宋" w:cs="宋体" w:hint="eastAsia"/>
                <w:spacing w:val="-8"/>
                <w:kern w:val="0"/>
                <w:sz w:val="24"/>
                <w:lang w:bidi="zh-CN"/>
              </w:rPr>
              <w:t>、</w:t>
            </w:r>
            <w:r w:rsidRPr="005916F9">
              <w:rPr>
                <w:rFonts w:ascii="仿宋" w:hAnsi="仿宋" w:cs="宋体" w:hint="eastAsia"/>
                <w:spacing w:val="-8"/>
                <w:kern w:val="0"/>
                <w:sz w:val="24"/>
                <w:lang w:bidi="zh-CN"/>
              </w:rPr>
              <w:t>Science Direct</w:t>
            </w:r>
            <w:r w:rsidRPr="005916F9">
              <w:rPr>
                <w:rFonts w:ascii="仿宋" w:hAnsi="仿宋" w:cs="宋体" w:hint="eastAsia"/>
                <w:spacing w:val="-8"/>
                <w:kern w:val="0"/>
                <w:sz w:val="24"/>
                <w:lang w:bidi="zh-CN"/>
              </w:rPr>
              <w:t>、</w:t>
            </w:r>
            <w:r w:rsidRPr="005916F9">
              <w:rPr>
                <w:rFonts w:ascii="仿宋" w:hAnsi="仿宋" w:cs="宋体" w:hint="eastAsia"/>
                <w:spacing w:val="-8"/>
                <w:kern w:val="0"/>
                <w:sz w:val="24"/>
                <w:lang w:bidi="zh-CN"/>
              </w:rPr>
              <w:t>EBSCO</w:t>
            </w:r>
            <w:r w:rsidRPr="005916F9">
              <w:rPr>
                <w:rFonts w:ascii="仿宋" w:hAnsi="仿宋" w:cs="宋体" w:hint="eastAsia"/>
                <w:spacing w:val="-8"/>
                <w:kern w:val="0"/>
                <w:sz w:val="24"/>
                <w:lang w:bidi="zh-CN"/>
              </w:rPr>
              <w:t>、</w:t>
            </w:r>
            <w:r w:rsidRPr="005916F9">
              <w:rPr>
                <w:rFonts w:ascii="仿宋" w:hAnsi="仿宋" w:cs="宋体" w:hint="eastAsia"/>
                <w:spacing w:val="-8"/>
                <w:kern w:val="0"/>
                <w:sz w:val="24"/>
                <w:lang w:bidi="zh-CN"/>
              </w:rPr>
              <w:t>WOS</w:t>
            </w:r>
          </w:p>
        </w:tc>
        <w:tc>
          <w:tcPr>
            <w:tcW w:w="2811" w:type="dxa"/>
            <w:tcBorders>
              <w:top w:val="nil"/>
              <w:left w:val="nil"/>
              <w:bottom w:val="nil"/>
              <w:right w:val="nil"/>
            </w:tcBorders>
            <w:shd w:val="clear" w:color="auto" w:fill="DEEBF7"/>
            <w:tcMar>
              <w:top w:w="15" w:type="dxa"/>
              <w:left w:w="108" w:type="dxa"/>
              <w:bottom w:w="0" w:type="dxa"/>
              <w:right w:w="108" w:type="dxa"/>
            </w:tcMar>
            <w:vAlign w:val="center"/>
            <w:hideMark/>
          </w:tcPr>
          <w:p w14:paraId="1349058E" w14:textId="77777777" w:rsidR="005916F9" w:rsidRPr="005916F9" w:rsidRDefault="005916F9" w:rsidP="005916F9">
            <w:pPr>
              <w:autoSpaceDE w:val="0"/>
              <w:autoSpaceDN w:val="0"/>
              <w:spacing w:before="156" w:after="156" w:line="500" w:lineRule="exact"/>
              <w:ind w:left="119" w:right="236" w:firstLine="448"/>
              <w:jc w:val="center"/>
              <w:rPr>
                <w:rFonts w:ascii="仿宋" w:hAnsi="仿宋" w:cs="宋体"/>
                <w:spacing w:val="-8"/>
                <w:kern w:val="0"/>
                <w:sz w:val="24"/>
                <w:lang w:bidi="zh-CN"/>
              </w:rPr>
            </w:pPr>
            <w:r w:rsidRPr="005916F9">
              <w:rPr>
                <w:rFonts w:ascii="仿宋" w:hAnsi="仿宋" w:cs="宋体" w:hint="eastAsia"/>
                <w:spacing w:val="-8"/>
                <w:kern w:val="0"/>
                <w:sz w:val="24"/>
                <w:lang w:bidi="zh-CN"/>
              </w:rPr>
              <w:t>了解国内外学者的研究现状</w:t>
            </w:r>
          </w:p>
        </w:tc>
      </w:tr>
      <w:tr w:rsidR="005916F9" w:rsidRPr="005916F9" w14:paraId="031F13A8" w14:textId="77777777" w:rsidTr="005916F9">
        <w:trPr>
          <w:trHeight w:val="1107"/>
        </w:trPr>
        <w:tc>
          <w:tcPr>
            <w:tcW w:w="2103" w:type="dxa"/>
            <w:tcBorders>
              <w:top w:val="nil"/>
              <w:left w:val="nil"/>
              <w:bottom w:val="nil"/>
              <w:right w:val="nil"/>
            </w:tcBorders>
            <w:shd w:val="clear" w:color="auto" w:fill="auto"/>
            <w:tcMar>
              <w:top w:w="15" w:type="dxa"/>
              <w:left w:w="108" w:type="dxa"/>
              <w:bottom w:w="0" w:type="dxa"/>
              <w:right w:w="108" w:type="dxa"/>
            </w:tcMar>
            <w:vAlign w:val="center"/>
            <w:hideMark/>
          </w:tcPr>
          <w:p w14:paraId="4BC8DB4D" w14:textId="77777777" w:rsidR="005916F9" w:rsidRPr="005916F9" w:rsidRDefault="005916F9" w:rsidP="005916F9">
            <w:pPr>
              <w:autoSpaceDE w:val="0"/>
              <w:autoSpaceDN w:val="0"/>
              <w:spacing w:before="156" w:after="156" w:line="500" w:lineRule="exact"/>
              <w:ind w:left="119" w:right="236" w:firstLine="448"/>
              <w:jc w:val="center"/>
              <w:rPr>
                <w:rFonts w:ascii="仿宋" w:hAnsi="仿宋" w:cs="宋体"/>
                <w:spacing w:val="-8"/>
                <w:kern w:val="0"/>
                <w:sz w:val="24"/>
                <w:lang w:bidi="zh-CN"/>
              </w:rPr>
            </w:pPr>
            <w:r w:rsidRPr="005916F9">
              <w:rPr>
                <w:rFonts w:ascii="仿宋" w:hAnsi="仿宋" w:cs="宋体" w:hint="eastAsia"/>
                <w:spacing w:val="-8"/>
                <w:kern w:val="0"/>
                <w:sz w:val="24"/>
                <w:lang w:bidi="zh-CN"/>
              </w:rPr>
              <w:lastRenderedPageBreak/>
              <w:t>实证数据</w:t>
            </w:r>
          </w:p>
        </w:tc>
        <w:tc>
          <w:tcPr>
            <w:tcW w:w="4661" w:type="dxa"/>
            <w:tcBorders>
              <w:top w:val="nil"/>
              <w:left w:val="nil"/>
              <w:bottom w:val="nil"/>
              <w:right w:val="nil"/>
            </w:tcBorders>
            <w:shd w:val="clear" w:color="auto" w:fill="auto"/>
            <w:tcMar>
              <w:top w:w="15" w:type="dxa"/>
              <w:left w:w="108" w:type="dxa"/>
              <w:bottom w:w="0" w:type="dxa"/>
              <w:right w:w="108" w:type="dxa"/>
            </w:tcMar>
            <w:vAlign w:val="center"/>
            <w:hideMark/>
          </w:tcPr>
          <w:p w14:paraId="7391EF10" w14:textId="77777777" w:rsidR="005916F9" w:rsidRPr="005916F9" w:rsidRDefault="005916F9" w:rsidP="005916F9">
            <w:pPr>
              <w:autoSpaceDE w:val="0"/>
              <w:autoSpaceDN w:val="0"/>
              <w:spacing w:before="156" w:after="156" w:line="500" w:lineRule="exact"/>
              <w:ind w:left="119" w:right="236" w:firstLine="448"/>
              <w:jc w:val="center"/>
              <w:rPr>
                <w:rFonts w:ascii="仿宋" w:hAnsi="仿宋" w:cs="宋体"/>
                <w:spacing w:val="-8"/>
                <w:kern w:val="0"/>
                <w:sz w:val="24"/>
                <w:lang w:bidi="zh-CN"/>
              </w:rPr>
            </w:pPr>
            <w:r w:rsidRPr="005916F9">
              <w:rPr>
                <w:rFonts w:ascii="仿宋" w:hAnsi="仿宋" w:cs="宋体" w:hint="eastAsia"/>
                <w:spacing w:val="-8"/>
                <w:kern w:val="0"/>
                <w:sz w:val="24"/>
                <w:lang w:bidi="zh-CN"/>
              </w:rPr>
              <w:t>中经数据库、</w:t>
            </w:r>
            <w:r w:rsidRPr="005916F9">
              <w:rPr>
                <w:rFonts w:ascii="仿宋" w:hAnsi="仿宋" w:cs="宋体" w:hint="eastAsia"/>
                <w:spacing w:val="-8"/>
                <w:kern w:val="0"/>
                <w:sz w:val="24"/>
                <w:lang w:bidi="zh-CN"/>
              </w:rPr>
              <w:t>EPS</w:t>
            </w:r>
            <w:r w:rsidRPr="005916F9">
              <w:rPr>
                <w:rFonts w:ascii="仿宋" w:hAnsi="仿宋" w:cs="宋体" w:hint="eastAsia"/>
                <w:spacing w:val="-8"/>
                <w:kern w:val="0"/>
                <w:sz w:val="24"/>
                <w:lang w:bidi="zh-CN"/>
              </w:rPr>
              <w:t>、</w:t>
            </w:r>
            <w:r w:rsidRPr="005916F9">
              <w:rPr>
                <w:rFonts w:ascii="仿宋" w:hAnsi="仿宋" w:cs="宋体" w:hint="eastAsia"/>
                <w:spacing w:val="-8"/>
                <w:kern w:val="0"/>
                <w:sz w:val="24"/>
                <w:lang w:bidi="zh-CN"/>
              </w:rPr>
              <w:t>CSMAR</w:t>
            </w:r>
          </w:p>
        </w:tc>
        <w:tc>
          <w:tcPr>
            <w:tcW w:w="2811" w:type="dxa"/>
            <w:tcBorders>
              <w:top w:val="nil"/>
              <w:left w:val="nil"/>
              <w:bottom w:val="nil"/>
              <w:right w:val="nil"/>
            </w:tcBorders>
            <w:shd w:val="clear" w:color="auto" w:fill="auto"/>
            <w:tcMar>
              <w:top w:w="15" w:type="dxa"/>
              <w:left w:w="108" w:type="dxa"/>
              <w:bottom w:w="0" w:type="dxa"/>
              <w:right w:w="108" w:type="dxa"/>
            </w:tcMar>
            <w:vAlign w:val="center"/>
            <w:hideMark/>
          </w:tcPr>
          <w:p w14:paraId="408D2DB3" w14:textId="77777777" w:rsidR="005916F9" w:rsidRPr="005916F9" w:rsidRDefault="005916F9" w:rsidP="005916F9">
            <w:pPr>
              <w:autoSpaceDE w:val="0"/>
              <w:autoSpaceDN w:val="0"/>
              <w:spacing w:before="156" w:after="156" w:line="500" w:lineRule="exact"/>
              <w:ind w:left="119" w:right="236" w:firstLine="448"/>
              <w:jc w:val="center"/>
              <w:rPr>
                <w:rFonts w:ascii="仿宋" w:hAnsi="仿宋" w:cs="宋体"/>
                <w:spacing w:val="-8"/>
                <w:kern w:val="0"/>
                <w:sz w:val="24"/>
                <w:lang w:bidi="zh-CN"/>
              </w:rPr>
            </w:pPr>
            <w:r w:rsidRPr="005916F9">
              <w:rPr>
                <w:rFonts w:ascii="仿宋" w:hAnsi="仿宋" w:cs="宋体" w:hint="eastAsia"/>
                <w:spacing w:val="-8"/>
                <w:kern w:val="0"/>
                <w:sz w:val="24"/>
                <w:lang w:bidi="zh-CN"/>
              </w:rPr>
              <w:t>获取权威、准确数据</w:t>
            </w:r>
          </w:p>
        </w:tc>
      </w:tr>
      <w:tr w:rsidR="005916F9" w:rsidRPr="005916F9" w14:paraId="69D1AF21" w14:textId="77777777" w:rsidTr="005916F9">
        <w:trPr>
          <w:trHeight w:val="2207"/>
        </w:trPr>
        <w:tc>
          <w:tcPr>
            <w:tcW w:w="2103" w:type="dxa"/>
            <w:tcBorders>
              <w:top w:val="nil"/>
              <w:left w:val="nil"/>
              <w:bottom w:val="nil"/>
              <w:right w:val="nil"/>
            </w:tcBorders>
            <w:shd w:val="clear" w:color="auto" w:fill="DEEBF7"/>
            <w:tcMar>
              <w:top w:w="15" w:type="dxa"/>
              <w:left w:w="108" w:type="dxa"/>
              <w:bottom w:w="0" w:type="dxa"/>
              <w:right w:w="108" w:type="dxa"/>
            </w:tcMar>
            <w:vAlign w:val="center"/>
            <w:hideMark/>
          </w:tcPr>
          <w:p w14:paraId="5A41CF86" w14:textId="77777777" w:rsidR="005916F9" w:rsidRPr="005916F9" w:rsidRDefault="005916F9" w:rsidP="005916F9">
            <w:pPr>
              <w:autoSpaceDE w:val="0"/>
              <w:autoSpaceDN w:val="0"/>
              <w:spacing w:before="156" w:after="156" w:line="500" w:lineRule="exact"/>
              <w:ind w:left="119" w:right="236" w:firstLine="448"/>
              <w:jc w:val="center"/>
              <w:rPr>
                <w:rFonts w:ascii="仿宋" w:hAnsi="仿宋" w:cs="宋体"/>
                <w:spacing w:val="-8"/>
                <w:kern w:val="0"/>
                <w:sz w:val="24"/>
                <w:lang w:bidi="zh-CN"/>
              </w:rPr>
            </w:pPr>
            <w:r w:rsidRPr="005916F9">
              <w:rPr>
                <w:rFonts w:ascii="仿宋" w:hAnsi="仿宋" w:cs="宋体" w:hint="eastAsia"/>
                <w:spacing w:val="-8"/>
                <w:kern w:val="0"/>
                <w:sz w:val="24"/>
                <w:lang w:bidi="zh-CN"/>
              </w:rPr>
              <w:t>搜索引擎</w:t>
            </w:r>
          </w:p>
        </w:tc>
        <w:tc>
          <w:tcPr>
            <w:tcW w:w="4661" w:type="dxa"/>
            <w:tcBorders>
              <w:top w:val="nil"/>
              <w:left w:val="nil"/>
              <w:bottom w:val="nil"/>
              <w:right w:val="nil"/>
            </w:tcBorders>
            <w:shd w:val="clear" w:color="auto" w:fill="DEEBF7"/>
            <w:tcMar>
              <w:top w:w="15" w:type="dxa"/>
              <w:left w:w="108" w:type="dxa"/>
              <w:bottom w:w="0" w:type="dxa"/>
              <w:right w:w="108" w:type="dxa"/>
            </w:tcMar>
            <w:vAlign w:val="center"/>
            <w:hideMark/>
          </w:tcPr>
          <w:p w14:paraId="29C32A11" w14:textId="77777777" w:rsidR="005916F9" w:rsidRPr="005916F9" w:rsidRDefault="005916F9" w:rsidP="005916F9">
            <w:pPr>
              <w:autoSpaceDE w:val="0"/>
              <w:autoSpaceDN w:val="0"/>
              <w:spacing w:before="156" w:after="156" w:line="500" w:lineRule="exact"/>
              <w:ind w:left="119" w:right="236" w:firstLine="448"/>
              <w:jc w:val="center"/>
              <w:rPr>
                <w:rFonts w:ascii="仿宋" w:hAnsi="仿宋" w:cs="宋体"/>
                <w:spacing w:val="-8"/>
                <w:kern w:val="0"/>
                <w:sz w:val="24"/>
                <w:lang w:bidi="zh-CN"/>
              </w:rPr>
            </w:pPr>
            <w:r w:rsidRPr="005916F9">
              <w:rPr>
                <w:rFonts w:ascii="仿宋" w:hAnsi="仿宋" w:cs="宋体" w:hint="eastAsia"/>
                <w:spacing w:val="-8"/>
                <w:kern w:val="0"/>
                <w:sz w:val="24"/>
                <w:lang w:bidi="zh-CN"/>
              </w:rPr>
              <w:t>百度、</w:t>
            </w:r>
            <w:r w:rsidRPr="005916F9">
              <w:rPr>
                <w:rFonts w:ascii="仿宋" w:hAnsi="仿宋" w:cs="宋体" w:hint="eastAsia"/>
                <w:spacing w:val="-8"/>
                <w:kern w:val="0"/>
                <w:sz w:val="24"/>
                <w:lang w:bidi="zh-CN"/>
              </w:rPr>
              <w:t>Bing</w:t>
            </w:r>
          </w:p>
        </w:tc>
        <w:tc>
          <w:tcPr>
            <w:tcW w:w="2811" w:type="dxa"/>
            <w:tcBorders>
              <w:top w:val="nil"/>
              <w:left w:val="nil"/>
              <w:bottom w:val="nil"/>
              <w:right w:val="nil"/>
            </w:tcBorders>
            <w:shd w:val="clear" w:color="auto" w:fill="DEEBF7"/>
            <w:tcMar>
              <w:top w:w="15" w:type="dxa"/>
              <w:left w:w="108" w:type="dxa"/>
              <w:bottom w:w="0" w:type="dxa"/>
              <w:right w:w="108" w:type="dxa"/>
            </w:tcMar>
            <w:vAlign w:val="center"/>
            <w:hideMark/>
          </w:tcPr>
          <w:p w14:paraId="3F318540" w14:textId="77777777" w:rsidR="005916F9" w:rsidRPr="005916F9" w:rsidRDefault="005916F9" w:rsidP="005916F9">
            <w:pPr>
              <w:autoSpaceDE w:val="0"/>
              <w:autoSpaceDN w:val="0"/>
              <w:spacing w:before="156" w:after="156" w:line="500" w:lineRule="exact"/>
              <w:ind w:left="119" w:right="236" w:firstLine="448"/>
              <w:jc w:val="center"/>
              <w:rPr>
                <w:rFonts w:ascii="仿宋" w:hAnsi="仿宋" w:cs="宋体"/>
                <w:spacing w:val="-8"/>
                <w:kern w:val="0"/>
                <w:sz w:val="24"/>
                <w:lang w:bidi="zh-CN"/>
              </w:rPr>
            </w:pPr>
            <w:r w:rsidRPr="005916F9">
              <w:rPr>
                <w:rFonts w:ascii="仿宋" w:hAnsi="仿宋" w:cs="宋体" w:hint="eastAsia"/>
                <w:spacing w:val="-8"/>
                <w:kern w:val="0"/>
                <w:sz w:val="24"/>
                <w:lang w:bidi="zh-CN"/>
              </w:rPr>
              <w:t>补充了解相关资讯信息</w:t>
            </w:r>
          </w:p>
        </w:tc>
      </w:tr>
    </w:tbl>
    <w:p w14:paraId="696862CD" w14:textId="77777777" w:rsidR="005916F9" w:rsidRPr="005916F9" w:rsidRDefault="005916F9" w:rsidP="001F3CCB">
      <w:pPr>
        <w:autoSpaceDE w:val="0"/>
        <w:autoSpaceDN w:val="0"/>
        <w:spacing w:before="156" w:after="156" w:line="500" w:lineRule="exact"/>
        <w:ind w:left="119" w:right="236" w:firstLine="530"/>
        <w:jc w:val="left"/>
        <w:rPr>
          <w:rFonts w:ascii="仿宋" w:hAnsi="仿宋" w:cs="宋体" w:hint="eastAsia"/>
          <w:b/>
          <w:bCs/>
          <w:spacing w:val="-8"/>
          <w:kern w:val="0"/>
          <w:sz w:val="28"/>
          <w:szCs w:val="28"/>
          <w:lang w:bidi="zh-CN"/>
        </w:rPr>
      </w:pPr>
    </w:p>
    <w:p w14:paraId="76BF5C2C" w14:textId="599F36B4" w:rsidR="00245D00" w:rsidRDefault="00245D00" w:rsidP="001F3CCB">
      <w:pPr>
        <w:autoSpaceDE w:val="0"/>
        <w:autoSpaceDN w:val="0"/>
        <w:spacing w:before="156" w:after="156" w:line="500" w:lineRule="exact"/>
        <w:ind w:left="119" w:right="236" w:firstLine="530"/>
        <w:jc w:val="left"/>
        <w:rPr>
          <w:rFonts w:ascii="仿宋" w:hAnsi="仿宋" w:cs="宋体"/>
          <w:b/>
          <w:bCs/>
          <w:spacing w:val="-8"/>
          <w:kern w:val="0"/>
          <w:sz w:val="28"/>
          <w:szCs w:val="28"/>
          <w:lang w:bidi="zh-CN"/>
        </w:rPr>
      </w:pPr>
      <w:r>
        <w:rPr>
          <w:rFonts w:ascii="仿宋" w:hAnsi="仿宋" w:cs="宋体" w:hint="eastAsia"/>
          <w:b/>
          <w:bCs/>
          <w:spacing w:val="-8"/>
          <w:kern w:val="0"/>
          <w:sz w:val="28"/>
          <w:szCs w:val="28"/>
          <w:lang w:bidi="zh-CN"/>
        </w:rPr>
        <w:t>2.2</w:t>
      </w:r>
      <w:r w:rsidR="005916F9">
        <w:rPr>
          <w:rFonts w:ascii="仿宋" w:hAnsi="仿宋" w:cs="宋体" w:hint="eastAsia"/>
          <w:b/>
          <w:bCs/>
          <w:spacing w:val="-8"/>
          <w:kern w:val="0"/>
          <w:sz w:val="28"/>
          <w:szCs w:val="28"/>
          <w:lang w:bidi="zh-CN"/>
        </w:rPr>
        <w:t>拓展检索词</w:t>
      </w:r>
    </w:p>
    <w:tbl>
      <w:tblPr>
        <w:tblStyle w:val="a9"/>
        <w:tblW w:w="0" w:type="auto"/>
        <w:tblInd w:w="119" w:type="dxa"/>
        <w:tblLook w:val="04A0" w:firstRow="1" w:lastRow="0" w:firstColumn="1" w:lastColumn="0" w:noHBand="0" w:noVBand="1"/>
      </w:tblPr>
      <w:tblGrid>
        <w:gridCol w:w="1577"/>
        <w:gridCol w:w="6600"/>
      </w:tblGrid>
      <w:tr w:rsidR="005916F9" w14:paraId="219AD853" w14:textId="77777777" w:rsidTr="005916F9">
        <w:tc>
          <w:tcPr>
            <w:tcW w:w="1577" w:type="dxa"/>
          </w:tcPr>
          <w:p w14:paraId="7B0597DA" w14:textId="74D8EF73" w:rsidR="005916F9" w:rsidRPr="005916F9" w:rsidRDefault="005916F9" w:rsidP="001F3CCB">
            <w:pPr>
              <w:autoSpaceDE w:val="0"/>
              <w:autoSpaceDN w:val="0"/>
              <w:spacing w:before="156" w:after="156" w:line="500" w:lineRule="exact"/>
              <w:ind w:right="236" w:firstLineChars="0" w:firstLine="0"/>
              <w:jc w:val="left"/>
              <w:rPr>
                <w:rFonts w:ascii="仿宋" w:hAnsi="仿宋" w:cs="宋体" w:hint="eastAsia"/>
                <w:spacing w:val="-8"/>
                <w:kern w:val="0"/>
                <w:sz w:val="24"/>
                <w:lang w:bidi="zh-CN"/>
              </w:rPr>
            </w:pPr>
            <w:r w:rsidRPr="005916F9">
              <w:rPr>
                <w:rFonts w:ascii="仿宋" w:hAnsi="仿宋" w:cs="宋体" w:hint="eastAsia"/>
                <w:spacing w:val="-8"/>
                <w:kern w:val="0"/>
                <w:sz w:val="24"/>
                <w:lang w:bidi="zh-CN"/>
              </w:rPr>
              <w:t>核心关键词</w:t>
            </w:r>
          </w:p>
        </w:tc>
        <w:tc>
          <w:tcPr>
            <w:tcW w:w="6600" w:type="dxa"/>
          </w:tcPr>
          <w:p w14:paraId="209F7D69" w14:textId="7E2B1F59" w:rsidR="005916F9" w:rsidRPr="005916F9" w:rsidRDefault="005916F9" w:rsidP="001F3CCB">
            <w:pPr>
              <w:autoSpaceDE w:val="0"/>
              <w:autoSpaceDN w:val="0"/>
              <w:spacing w:before="156" w:after="156" w:line="500" w:lineRule="exact"/>
              <w:ind w:right="236" w:firstLineChars="0" w:firstLine="0"/>
              <w:jc w:val="left"/>
              <w:rPr>
                <w:rFonts w:ascii="仿宋" w:hAnsi="仿宋" w:cs="宋体" w:hint="eastAsia"/>
                <w:spacing w:val="-8"/>
                <w:kern w:val="0"/>
                <w:sz w:val="24"/>
                <w:lang w:bidi="zh-CN"/>
              </w:rPr>
            </w:pPr>
            <w:r w:rsidRPr="005916F9">
              <w:rPr>
                <w:rFonts w:ascii="仿宋" w:hAnsi="仿宋" w:cs="宋体" w:hint="eastAsia"/>
                <w:spacing w:val="-8"/>
                <w:kern w:val="0"/>
                <w:sz w:val="24"/>
                <w:lang w:bidi="zh-CN"/>
              </w:rPr>
              <w:t>互联网金融、数字金融、金融科技</w:t>
            </w:r>
          </w:p>
        </w:tc>
      </w:tr>
      <w:tr w:rsidR="005916F9" w14:paraId="61317901" w14:textId="77777777" w:rsidTr="005916F9">
        <w:tc>
          <w:tcPr>
            <w:tcW w:w="1577" w:type="dxa"/>
          </w:tcPr>
          <w:p w14:paraId="330184AD" w14:textId="110206D7" w:rsidR="005916F9" w:rsidRPr="005916F9" w:rsidRDefault="005916F9" w:rsidP="001F3CCB">
            <w:pPr>
              <w:autoSpaceDE w:val="0"/>
              <w:autoSpaceDN w:val="0"/>
              <w:spacing w:before="156" w:after="156" w:line="500" w:lineRule="exact"/>
              <w:ind w:right="236" w:firstLineChars="0" w:firstLine="0"/>
              <w:jc w:val="left"/>
              <w:rPr>
                <w:rFonts w:ascii="仿宋" w:hAnsi="仿宋" w:cs="宋体" w:hint="eastAsia"/>
                <w:spacing w:val="-8"/>
                <w:kern w:val="0"/>
                <w:sz w:val="24"/>
                <w:lang w:bidi="zh-CN"/>
              </w:rPr>
            </w:pPr>
            <w:r w:rsidRPr="005916F9">
              <w:rPr>
                <w:rFonts w:ascii="仿宋" w:hAnsi="仿宋" w:cs="宋体" w:hint="eastAsia"/>
                <w:spacing w:val="-8"/>
                <w:kern w:val="0"/>
                <w:sz w:val="24"/>
                <w:lang w:bidi="zh-CN"/>
              </w:rPr>
              <w:t>同位词</w:t>
            </w:r>
          </w:p>
        </w:tc>
        <w:tc>
          <w:tcPr>
            <w:tcW w:w="6600" w:type="dxa"/>
          </w:tcPr>
          <w:p w14:paraId="5C4BC0D4" w14:textId="071A8AEC" w:rsidR="005916F9" w:rsidRPr="005916F9" w:rsidRDefault="005916F9" w:rsidP="001F3CCB">
            <w:pPr>
              <w:autoSpaceDE w:val="0"/>
              <w:autoSpaceDN w:val="0"/>
              <w:spacing w:before="156" w:after="156" w:line="500" w:lineRule="exact"/>
              <w:ind w:right="236" w:firstLineChars="0" w:firstLine="0"/>
              <w:jc w:val="left"/>
              <w:rPr>
                <w:rFonts w:ascii="仿宋" w:hAnsi="仿宋" w:cs="宋体" w:hint="eastAsia"/>
                <w:spacing w:val="-8"/>
                <w:kern w:val="0"/>
                <w:sz w:val="24"/>
                <w:lang w:bidi="zh-CN"/>
              </w:rPr>
            </w:pPr>
            <w:r w:rsidRPr="005916F9">
              <w:rPr>
                <w:rFonts w:ascii="仿宋" w:hAnsi="仿宋" w:cs="宋体" w:hint="eastAsia"/>
                <w:spacing w:val="-8"/>
                <w:kern w:val="0"/>
                <w:sz w:val="24"/>
                <w:lang w:bidi="zh-CN"/>
              </w:rPr>
              <w:t>在线金融、网络金融、电子金融、虚拟金融</w:t>
            </w:r>
          </w:p>
        </w:tc>
      </w:tr>
      <w:tr w:rsidR="005916F9" w14:paraId="694B6DE4" w14:textId="77777777" w:rsidTr="005916F9">
        <w:tc>
          <w:tcPr>
            <w:tcW w:w="1577" w:type="dxa"/>
          </w:tcPr>
          <w:p w14:paraId="4C699DF3" w14:textId="5ECA49E8" w:rsidR="005916F9" w:rsidRPr="005916F9" w:rsidRDefault="005916F9" w:rsidP="001F3CCB">
            <w:pPr>
              <w:autoSpaceDE w:val="0"/>
              <w:autoSpaceDN w:val="0"/>
              <w:spacing w:before="156" w:after="156" w:line="500" w:lineRule="exact"/>
              <w:ind w:right="236" w:firstLineChars="0" w:firstLine="0"/>
              <w:jc w:val="left"/>
              <w:rPr>
                <w:rFonts w:ascii="仿宋" w:hAnsi="仿宋" w:cs="宋体" w:hint="eastAsia"/>
                <w:spacing w:val="-8"/>
                <w:kern w:val="0"/>
                <w:sz w:val="24"/>
                <w:lang w:bidi="zh-CN"/>
              </w:rPr>
            </w:pPr>
            <w:r w:rsidRPr="005916F9">
              <w:rPr>
                <w:rFonts w:ascii="仿宋" w:hAnsi="仿宋" w:cs="宋体" w:hint="eastAsia"/>
                <w:spacing w:val="-8"/>
                <w:kern w:val="0"/>
                <w:sz w:val="24"/>
                <w:lang w:bidi="zh-CN"/>
              </w:rPr>
              <w:t>上位词</w:t>
            </w:r>
          </w:p>
        </w:tc>
        <w:tc>
          <w:tcPr>
            <w:tcW w:w="6600" w:type="dxa"/>
          </w:tcPr>
          <w:p w14:paraId="0ADD5D28" w14:textId="74283FD3" w:rsidR="005916F9" w:rsidRPr="005916F9" w:rsidRDefault="005916F9" w:rsidP="001F3CCB">
            <w:pPr>
              <w:autoSpaceDE w:val="0"/>
              <w:autoSpaceDN w:val="0"/>
              <w:spacing w:before="156" w:after="156" w:line="500" w:lineRule="exact"/>
              <w:ind w:right="236" w:firstLineChars="0" w:firstLine="0"/>
              <w:jc w:val="left"/>
              <w:rPr>
                <w:rFonts w:ascii="仿宋" w:hAnsi="仿宋" w:cs="宋体" w:hint="eastAsia"/>
                <w:spacing w:val="-8"/>
                <w:kern w:val="0"/>
                <w:sz w:val="24"/>
                <w:lang w:bidi="zh-CN"/>
              </w:rPr>
            </w:pPr>
            <w:r w:rsidRPr="005916F9">
              <w:rPr>
                <w:rFonts w:ascii="仿宋" w:hAnsi="仿宋" w:cs="宋体" w:hint="eastAsia"/>
                <w:spacing w:val="-8"/>
                <w:kern w:val="0"/>
                <w:sz w:val="24"/>
                <w:lang w:bidi="zh-CN"/>
              </w:rPr>
              <w:t>金融服务、普惠金融、资产管理、信贷服务、企业金融</w:t>
            </w:r>
          </w:p>
        </w:tc>
      </w:tr>
      <w:tr w:rsidR="005916F9" w14:paraId="163B5F28" w14:textId="77777777" w:rsidTr="005916F9">
        <w:tc>
          <w:tcPr>
            <w:tcW w:w="1577" w:type="dxa"/>
          </w:tcPr>
          <w:p w14:paraId="0DC3C409" w14:textId="712C4C15" w:rsidR="005916F9" w:rsidRPr="005916F9" w:rsidRDefault="005916F9" w:rsidP="001F3CCB">
            <w:pPr>
              <w:autoSpaceDE w:val="0"/>
              <w:autoSpaceDN w:val="0"/>
              <w:spacing w:before="156" w:after="156" w:line="500" w:lineRule="exact"/>
              <w:ind w:right="236" w:firstLineChars="0" w:firstLine="0"/>
              <w:jc w:val="left"/>
              <w:rPr>
                <w:rFonts w:ascii="仿宋" w:hAnsi="仿宋" w:cs="宋体" w:hint="eastAsia"/>
                <w:spacing w:val="-8"/>
                <w:kern w:val="0"/>
                <w:sz w:val="24"/>
                <w:lang w:bidi="zh-CN"/>
              </w:rPr>
            </w:pPr>
            <w:r w:rsidRPr="005916F9">
              <w:rPr>
                <w:rFonts w:ascii="仿宋" w:hAnsi="仿宋" w:cs="宋体" w:hint="eastAsia"/>
                <w:spacing w:val="-8"/>
                <w:kern w:val="0"/>
                <w:sz w:val="24"/>
                <w:lang w:bidi="zh-CN"/>
              </w:rPr>
              <w:t>下位词</w:t>
            </w:r>
          </w:p>
        </w:tc>
        <w:tc>
          <w:tcPr>
            <w:tcW w:w="6600" w:type="dxa"/>
          </w:tcPr>
          <w:p w14:paraId="2A443894" w14:textId="5A5377C4" w:rsidR="005916F9" w:rsidRPr="005916F9" w:rsidRDefault="005916F9" w:rsidP="001F3CCB">
            <w:pPr>
              <w:autoSpaceDE w:val="0"/>
              <w:autoSpaceDN w:val="0"/>
              <w:spacing w:before="156" w:after="156" w:line="500" w:lineRule="exact"/>
              <w:ind w:right="236" w:firstLineChars="0" w:firstLine="0"/>
              <w:jc w:val="left"/>
              <w:rPr>
                <w:rFonts w:ascii="仿宋" w:hAnsi="仿宋" w:cs="宋体" w:hint="eastAsia"/>
                <w:spacing w:val="-8"/>
                <w:kern w:val="0"/>
                <w:sz w:val="24"/>
                <w:lang w:bidi="zh-CN"/>
              </w:rPr>
            </w:pPr>
            <w:r w:rsidRPr="005916F9">
              <w:rPr>
                <w:rFonts w:ascii="仿宋" w:hAnsi="仿宋" w:cs="宋体" w:hint="eastAsia"/>
                <w:spacing w:val="-8"/>
                <w:kern w:val="0"/>
                <w:sz w:val="24"/>
                <w:lang w:bidi="zh-CN"/>
              </w:rPr>
              <w:t>P2P</w:t>
            </w:r>
            <w:r w:rsidRPr="005916F9">
              <w:rPr>
                <w:rFonts w:ascii="仿宋" w:hAnsi="仿宋" w:cs="宋体" w:hint="eastAsia"/>
                <w:spacing w:val="-8"/>
                <w:kern w:val="0"/>
                <w:sz w:val="24"/>
                <w:lang w:bidi="zh-CN"/>
              </w:rPr>
              <w:t>借贷平台、第三方支付、虚拟货币交易平台、数字货币、移动银行、区块链技术、大数据分析、金融安全技术</w:t>
            </w:r>
          </w:p>
        </w:tc>
      </w:tr>
    </w:tbl>
    <w:p w14:paraId="145A1AA3" w14:textId="6DB80888" w:rsidR="005916F9" w:rsidRDefault="005916F9" w:rsidP="001F3CCB">
      <w:pPr>
        <w:autoSpaceDE w:val="0"/>
        <w:autoSpaceDN w:val="0"/>
        <w:spacing w:before="156" w:after="156" w:line="500" w:lineRule="exact"/>
        <w:ind w:left="119" w:right="236" w:firstLine="530"/>
        <w:jc w:val="left"/>
        <w:rPr>
          <w:rFonts w:ascii="仿宋" w:hAnsi="仿宋" w:cs="宋体" w:hint="eastAsia"/>
          <w:b/>
          <w:bCs/>
          <w:spacing w:val="-8"/>
          <w:kern w:val="0"/>
          <w:sz w:val="28"/>
          <w:szCs w:val="28"/>
          <w:lang w:bidi="zh-CN"/>
        </w:rPr>
      </w:pPr>
      <w:r>
        <w:rPr>
          <w:rFonts w:ascii="仿宋" w:hAnsi="仿宋" w:cs="宋体" w:hint="eastAsia"/>
          <w:b/>
          <w:bCs/>
          <w:spacing w:val="-8"/>
          <w:kern w:val="0"/>
          <w:sz w:val="28"/>
          <w:szCs w:val="28"/>
          <w:lang w:bidi="zh-CN"/>
        </w:rPr>
        <w:t xml:space="preserve">2.3 </w:t>
      </w:r>
      <w:r>
        <w:rPr>
          <w:rFonts w:ascii="仿宋" w:hAnsi="仿宋" w:cs="宋体" w:hint="eastAsia"/>
          <w:b/>
          <w:bCs/>
          <w:spacing w:val="-8"/>
          <w:kern w:val="0"/>
          <w:sz w:val="28"/>
          <w:szCs w:val="28"/>
          <w:lang w:bidi="zh-CN"/>
        </w:rPr>
        <w:t>检索式调整</w:t>
      </w:r>
    </w:p>
    <w:tbl>
      <w:tblPr>
        <w:tblW w:w="9920" w:type="dxa"/>
        <w:tblCellMar>
          <w:left w:w="0" w:type="dxa"/>
          <w:right w:w="0" w:type="dxa"/>
        </w:tblCellMar>
        <w:tblLook w:val="0420" w:firstRow="1" w:lastRow="0" w:firstColumn="0" w:lastColumn="0" w:noHBand="0" w:noVBand="1"/>
      </w:tblPr>
      <w:tblGrid>
        <w:gridCol w:w="1900"/>
        <w:gridCol w:w="6120"/>
        <w:gridCol w:w="1900"/>
      </w:tblGrid>
      <w:tr w:rsidR="00245D00" w:rsidRPr="00245D00" w14:paraId="1D6FD07A" w14:textId="77777777" w:rsidTr="005916F9">
        <w:trPr>
          <w:trHeight w:val="1062"/>
        </w:trPr>
        <w:tc>
          <w:tcPr>
            <w:tcW w:w="1900" w:type="dxa"/>
            <w:tcBorders>
              <w:top w:val="single" w:sz="8" w:space="0" w:color="FFFFFF"/>
              <w:left w:val="single" w:sz="8" w:space="0" w:color="FFFFFF"/>
              <w:bottom w:val="single" w:sz="24" w:space="0" w:color="FFFFFF"/>
              <w:right w:val="single" w:sz="8" w:space="0" w:color="FFFFFF"/>
            </w:tcBorders>
            <w:shd w:val="clear" w:color="auto" w:fill="005BAC"/>
            <w:tcMar>
              <w:top w:w="72" w:type="dxa"/>
              <w:left w:w="144" w:type="dxa"/>
              <w:bottom w:w="72" w:type="dxa"/>
              <w:right w:w="144" w:type="dxa"/>
            </w:tcMar>
            <w:vAlign w:val="center"/>
            <w:hideMark/>
          </w:tcPr>
          <w:p w14:paraId="44DFE881" w14:textId="77777777" w:rsidR="00245D00" w:rsidRPr="00245D00" w:rsidRDefault="00245D00" w:rsidP="005916F9">
            <w:pPr>
              <w:autoSpaceDE w:val="0"/>
              <w:autoSpaceDN w:val="0"/>
              <w:spacing w:before="156" w:after="156" w:line="500" w:lineRule="exact"/>
              <w:ind w:left="119" w:right="236" w:firstLine="450"/>
              <w:jc w:val="center"/>
              <w:rPr>
                <w:rFonts w:ascii="仿宋" w:hAnsi="仿宋" w:cs="宋体"/>
                <w:b/>
                <w:bCs/>
                <w:spacing w:val="-8"/>
                <w:kern w:val="0"/>
                <w:sz w:val="24"/>
                <w:lang w:bidi="zh-CN"/>
              </w:rPr>
            </w:pPr>
            <w:r w:rsidRPr="00245D00">
              <w:rPr>
                <w:rFonts w:ascii="仿宋" w:hAnsi="仿宋" w:cs="宋体" w:hint="eastAsia"/>
                <w:b/>
                <w:bCs/>
                <w:spacing w:val="-8"/>
                <w:kern w:val="0"/>
                <w:sz w:val="24"/>
                <w:lang w:bidi="zh-CN"/>
              </w:rPr>
              <w:t>检索次数</w:t>
            </w:r>
          </w:p>
        </w:tc>
        <w:tc>
          <w:tcPr>
            <w:tcW w:w="6120" w:type="dxa"/>
            <w:tcBorders>
              <w:top w:val="single" w:sz="8" w:space="0" w:color="FFFFFF"/>
              <w:left w:val="single" w:sz="8" w:space="0" w:color="FFFFFF"/>
              <w:bottom w:val="single" w:sz="24" w:space="0" w:color="FFFFFF"/>
              <w:right w:val="single" w:sz="8" w:space="0" w:color="FFFFFF"/>
            </w:tcBorders>
            <w:shd w:val="clear" w:color="auto" w:fill="005BAC"/>
            <w:tcMar>
              <w:top w:w="72" w:type="dxa"/>
              <w:left w:w="144" w:type="dxa"/>
              <w:bottom w:w="72" w:type="dxa"/>
              <w:right w:w="144" w:type="dxa"/>
            </w:tcMar>
            <w:vAlign w:val="center"/>
            <w:hideMark/>
          </w:tcPr>
          <w:p w14:paraId="5CE76611" w14:textId="77777777" w:rsidR="00245D00" w:rsidRPr="00245D00" w:rsidRDefault="00245D00" w:rsidP="005916F9">
            <w:pPr>
              <w:autoSpaceDE w:val="0"/>
              <w:autoSpaceDN w:val="0"/>
              <w:spacing w:before="156" w:after="156" w:line="500" w:lineRule="exact"/>
              <w:ind w:left="119" w:right="236" w:firstLine="450"/>
              <w:jc w:val="center"/>
              <w:rPr>
                <w:rFonts w:ascii="仿宋" w:hAnsi="仿宋" w:cs="宋体"/>
                <w:b/>
                <w:bCs/>
                <w:spacing w:val="-8"/>
                <w:kern w:val="0"/>
                <w:sz w:val="24"/>
                <w:lang w:bidi="zh-CN"/>
              </w:rPr>
            </w:pPr>
            <w:r w:rsidRPr="00245D00">
              <w:rPr>
                <w:rFonts w:ascii="仿宋" w:hAnsi="仿宋" w:cs="宋体" w:hint="eastAsia"/>
                <w:b/>
                <w:bCs/>
                <w:spacing w:val="-8"/>
                <w:kern w:val="0"/>
                <w:sz w:val="24"/>
                <w:lang w:bidi="zh-CN"/>
              </w:rPr>
              <w:t>检索式</w:t>
            </w:r>
          </w:p>
        </w:tc>
        <w:tc>
          <w:tcPr>
            <w:tcW w:w="1900" w:type="dxa"/>
            <w:tcBorders>
              <w:top w:val="single" w:sz="8" w:space="0" w:color="FFFFFF"/>
              <w:left w:val="single" w:sz="8" w:space="0" w:color="FFFFFF"/>
              <w:bottom w:val="single" w:sz="24" w:space="0" w:color="FFFFFF"/>
              <w:right w:val="single" w:sz="8" w:space="0" w:color="FFFFFF"/>
            </w:tcBorders>
            <w:shd w:val="clear" w:color="auto" w:fill="005BAC"/>
            <w:tcMar>
              <w:top w:w="72" w:type="dxa"/>
              <w:left w:w="144" w:type="dxa"/>
              <w:bottom w:w="72" w:type="dxa"/>
              <w:right w:w="144" w:type="dxa"/>
            </w:tcMar>
            <w:vAlign w:val="center"/>
            <w:hideMark/>
          </w:tcPr>
          <w:p w14:paraId="344385C6" w14:textId="77777777" w:rsidR="00245D00" w:rsidRPr="00245D00" w:rsidRDefault="00245D00" w:rsidP="005916F9">
            <w:pPr>
              <w:autoSpaceDE w:val="0"/>
              <w:autoSpaceDN w:val="0"/>
              <w:spacing w:before="156" w:after="156" w:line="500" w:lineRule="exact"/>
              <w:ind w:left="119" w:right="236" w:firstLine="450"/>
              <w:jc w:val="center"/>
              <w:rPr>
                <w:rFonts w:ascii="仿宋" w:hAnsi="仿宋" w:cs="宋体"/>
                <w:b/>
                <w:bCs/>
                <w:spacing w:val="-8"/>
                <w:kern w:val="0"/>
                <w:sz w:val="24"/>
                <w:lang w:bidi="zh-CN"/>
              </w:rPr>
            </w:pPr>
            <w:r w:rsidRPr="00245D00">
              <w:rPr>
                <w:rFonts w:ascii="仿宋" w:hAnsi="仿宋" w:cs="宋体" w:hint="eastAsia"/>
                <w:b/>
                <w:bCs/>
                <w:spacing w:val="-8"/>
                <w:kern w:val="0"/>
                <w:sz w:val="24"/>
                <w:lang w:bidi="zh-CN"/>
              </w:rPr>
              <w:t>数据结果</w:t>
            </w:r>
          </w:p>
        </w:tc>
      </w:tr>
      <w:tr w:rsidR="00245D00" w:rsidRPr="00245D00" w14:paraId="2E653D89" w14:textId="77777777" w:rsidTr="005916F9">
        <w:trPr>
          <w:trHeight w:val="1526"/>
        </w:trPr>
        <w:tc>
          <w:tcPr>
            <w:tcW w:w="1900" w:type="dxa"/>
            <w:tcBorders>
              <w:top w:val="single" w:sz="24" w:space="0" w:color="FFFFFF"/>
              <w:left w:val="single" w:sz="8" w:space="0" w:color="FFFFFF"/>
              <w:bottom w:val="single" w:sz="8" w:space="0" w:color="FFFFFF"/>
              <w:right w:val="single" w:sz="8" w:space="0" w:color="FFFFFF"/>
            </w:tcBorders>
            <w:shd w:val="clear" w:color="auto" w:fill="CBD2E3"/>
            <w:tcMar>
              <w:top w:w="72" w:type="dxa"/>
              <w:left w:w="144" w:type="dxa"/>
              <w:bottom w:w="72" w:type="dxa"/>
              <w:right w:w="144" w:type="dxa"/>
            </w:tcMar>
            <w:vAlign w:val="center"/>
            <w:hideMark/>
          </w:tcPr>
          <w:p w14:paraId="659DA01A" w14:textId="77777777" w:rsidR="00245D00" w:rsidRPr="00245D00" w:rsidRDefault="00245D00" w:rsidP="005916F9">
            <w:pPr>
              <w:autoSpaceDE w:val="0"/>
              <w:autoSpaceDN w:val="0"/>
              <w:spacing w:before="156" w:after="156" w:line="500" w:lineRule="exact"/>
              <w:ind w:left="119" w:right="236" w:firstLine="450"/>
              <w:jc w:val="center"/>
              <w:rPr>
                <w:rFonts w:ascii="仿宋" w:hAnsi="仿宋" w:cs="宋体"/>
                <w:b/>
                <w:bCs/>
                <w:spacing w:val="-8"/>
                <w:kern w:val="0"/>
                <w:sz w:val="24"/>
                <w:lang w:bidi="zh-CN"/>
              </w:rPr>
            </w:pPr>
            <w:r w:rsidRPr="00245D00">
              <w:rPr>
                <w:rFonts w:ascii="仿宋" w:hAnsi="仿宋" w:cs="宋体" w:hint="eastAsia"/>
                <w:b/>
                <w:bCs/>
                <w:spacing w:val="-8"/>
                <w:kern w:val="0"/>
                <w:sz w:val="24"/>
                <w:lang w:bidi="zh-CN"/>
              </w:rPr>
              <w:t>第一次</w:t>
            </w:r>
          </w:p>
        </w:tc>
        <w:tc>
          <w:tcPr>
            <w:tcW w:w="6120" w:type="dxa"/>
            <w:tcBorders>
              <w:top w:val="single" w:sz="24" w:space="0" w:color="FFFFFF"/>
              <w:left w:val="single" w:sz="8" w:space="0" w:color="FFFFFF"/>
              <w:bottom w:val="single" w:sz="8" w:space="0" w:color="FFFFFF"/>
              <w:right w:val="single" w:sz="8" w:space="0" w:color="FFFFFF"/>
            </w:tcBorders>
            <w:shd w:val="clear" w:color="auto" w:fill="CBD2E3"/>
            <w:tcMar>
              <w:top w:w="72" w:type="dxa"/>
              <w:left w:w="144" w:type="dxa"/>
              <w:bottom w:w="72" w:type="dxa"/>
              <w:right w:w="144" w:type="dxa"/>
            </w:tcMar>
            <w:vAlign w:val="center"/>
            <w:hideMark/>
          </w:tcPr>
          <w:p w14:paraId="6B13DFBB" w14:textId="7C9817DC" w:rsidR="00245D00" w:rsidRPr="00245D00" w:rsidRDefault="00245D00" w:rsidP="005916F9">
            <w:pPr>
              <w:autoSpaceDE w:val="0"/>
              <w:autoSpaceDN w:val="0"/>
              <w:spacing w:before="156" w:after="156" w:line="500" w:lineRule="exact"/>
              <w:ind w:left="119" w:right="236" w:firstLine="450"/>
              <w:jc w:val="center"/>
              <w:rPr>
                <w:rFonts w:ascii="仿宋" w:hAnsi="仿宋" w:cs="宋体"/>
                <w:b/>
                <w:bCs/>
                <w:spacing w:val="-8"/>
                <w:kern w:val="0"/>
                <w:sz w:val="24"/>
                <w:lang w:bidi="zh-CN"/>
              </w:rPr>
            </w:pPr>
            <w:r w:rsidRPr="00245D00">
              <w:rPr>
                <w:rFonts w:ascii="仿宋" w:hAnsi="仿宋" w:cs="宋体" w:hint="eastAsia"/>
                <w:b/>
                <w:bCs/>
                <w:spacing w:val="-8"/>
                <w:kern w:val="0"/>
                <w:sz w:val="24"/>
                <w:lang w:bidi="zh-CN"/>
              </w:rPr>
              <w:t>KY=</w:t>
            </w:r>
            <w:r w:rsidRPr="00245D00">
              <w:rPr>
                <w:rFonts w:ascii="仿宋" w:hAnsi="仿宋" w:cs="宋体" w:hint="eastAsia"/>
                <w:b/>
                <w:bCs/>
                <w:spacing w:val="-8"/>
                <w:kern w:val="0"/>
                <w:sz w:val="24"/>
                <w:lang w:bidi="zh-CN"/>
              </w:rPr>
              <w:t>（互联网金融</w:t>
            </w:r>
            <w:r w:rsidRPr="00245D00">
              <w:rPr>
                <w:rFonts w:ascii="仿宋" w:hAnsi="仿宋" w:cs="宋体" w:hint="eastAsia"/>
                <w:b/>
                <w:bCs/>
                <w:spacing w:val="-8"/>
                <w:kern w:val="0"/>
                <w:sz w:val="24"/>
                <w:lang w:bidi="zh-CN"/>
              </w:rPr>
              <w:t>+</w:t>
            </w:r>
            <w:r w:rsidRPr="00245D00">
              <w:rPr>
                <w:rFonts w:ascii="仿宋" w:hAnsi="仿宋" w:cs="宋体" w:hint="eastAsia"/>
                <w:b/>
                <w:bCs/>
                <w:spacing w:val="-8"/>
                <w:kern w:val="0"/>
                <w:sz w:val="24"/>
                <w:lang w:bidi="zh-CN"/>
              </w:rPr>
              <w:t>数字金融</w:t>
            </w:r>
            <w:r w:rsidRPr="00245D00">
              <w:rPr>
                <w:rFonts w:ascii="仿宋" w:hAnsi="仿宋" w:cs="宋体" w:hint="eastAsia"/>
                <w:b/>
                <w:bCs/>
                <w:spacing w:val="-8"/>
                <w:kern w:val="0"/>
                <w:sz w:val="24"/>
                <w:lang w:bidi="zh-CN"/>
              </w:rPr>
              <w:t>+</w:t>
            </w:r>
            <w:r w:rsidRPr="00245D00">
              <w:rPr>
                <w:rFonts w:ascii="仿宋" w:hAnsi="仿宋" w:cs="宋体" w:hint="eastAsia"/>
                <w:b/>
                <w:bCs/>
                <w:spacing w:val="-8"/>
                <w:kern w:val="0"/>
                <w:sz w:val="24"/>
                <w:lang w:bidi="zh-CN"/>
              </w:rPr>
              <w:t>金融科技）</w:t>
            </w:r>
          </w:p>
        </w:tc>
        <w:tc>
          <w:tcPr>
            <w:tcW w:w="1900" w:type="dxa"/>
            <w:tcBorders>
              <w:top w:val="single" w:sz="24" w:space="0" w:color="FFFFFF"/>
              <w:left w:val="single" w:sz="8" w:space="0" w:color="FFFFFF"/>
              <w:bottom w:val="single" w:sz="8" w:space="0" w:color="FFFFFF"/>
              <w:right w:val="single" w:sz="8" w:space="0" w:color="FFFFFF"/>
            </w:tcBorders>
            <w:shd w:val="clear" w:color="auto" w:fill="CBD2E3"/>
            <w:tcMar>
              <w:top w:w="72" w:type="dxa"/>
              <w:left w:w="144" w:type="dxa"/>
              <w:bottom w:w="72" w:type="dxa"/>
              <w:right w:w="144" w:type="dxa"/>
            </w:tcMar>
            <w:vAlign w:val="center"/>
            <w:hideMark/>
          </w:tcPr>
          <w:p w14:paraId="747B046A" w14:textId="77777777" w:rsidR="00245D00" w:rsidRPr="00245D00" w:rsidRDefault="00245D00" w:rsidP="005916F9">
            <w:pPr>
              <w:autoSpaceDE w:val="0"/>
              <w:autoSpaceDN w:val="0"/>
              <w:spacing w:before="156" w:after="156" w:line="500" w:lineRule="exact"/>
              <w:ind w:left="119" w:right="236" w:firstLine="450"/>
              <w:jc w:val="center"/>
              <w:rPr>
                <w:rFonts w:ascii="仿宋" w:hAnsi="仿宋" w:cs="宋体"/>
                <w:b/>
                <w:bCs/>
                <w:spacing w:val="-8"/>
                <w:kern w:val="0"/>
                <w:sz w:val="24"/>
                <w:lang w:bidi="zh-CN"/>
              </w:rPr>
            </w:pPr>
            <w:r w:rsidRPr="00245D00">
              <w:rPr>
                <w:rFonts w:ascii="仿宋" w:hAnsi="仿宋" w:cs="宋体" w:hint="eastAsia"/>
                <w:b/>
                <w:bCs/>
                <w:spacing w:val="-8"/>
                <w:kern w:val="0"/>
                <w:sz w:val="24"/>
                <w:lang w:bidi="zh-CN"/>
              </w:rPr>
              <w:t>26,499</w:t>
            </w:r>
          </w:p>
        </w:tc>
      </w:tr>
      <w:tr w:rsidR="00245D00" w:rsidRPr="00245D00" w14:paraId="58EAB73E" w14:textId="77777777" w:rsidTr="005916F9">
        <w:trPr>
          <w:trHeight w:val="1731"/>
        </w:trPr>
        <w:tc>
          <w:tcPr>
            <w:tcW w:w="1900" w:type="dxa"/>
            <w:tcBorders>
              <w:top w:val="single" w:sz="8" w:space="0" w:color="FFFFFF"/>
              <w:left w:val="single" w:sz="8" w:space="0" w:color="FFFFFF"/>
              <w:bottom w:val="single" w:sz="8" w:space="0" w:color="FFFFFF"/>
              <w:right w:val="single" w:sz="8" w:space="0" w:color="FFFFFF"/>
            </w:tcBorders>
            <w:shd w:val="clear" w:color="auto" w:fill="E7EAF1"/>
            <w:tcMar>
              <w:top w:w="72" w:type="dxa"/>
              <w:left w:w="144" w:type="dxa"/>
              <w:bottom w:w="72" w:type="dxa"/>
              <w:right w:w="144" w:type="dxa"/>
            </w:tcMar>
            <w:vAlign w:val="center"/>
            <w:hideMark/>
          </w:tcPr>
          <w:p w14:paraId="7CF68150" w14:textId="77777777" w:rsidR="00245D00" w:rsidRPr="00245D00" w:rsidRDefault="00245D00" w:rsidP="005916F9">
            <w:pPr>
              <w:autoSpaceDE w:val="0"/>
              <w:autoSpaceDN w:val="0"/>
              <w:spacing w:before="156" w:after="156" w:line="500" w:lineRule="exact"/>
              <w:ind w:left="119" w:right="236" w:firstLine="450"/>
              <w:jc w:val="center"/>
              <w:rPr>
                <w:rFonts w:ascii="仿宋" w:hAnsi="仿宋" w:cs="宋体"/>
                <w:b/>
                <w:bCs/>
                <w:spacing w:val="-8"/>
                <w:kern w:val="0"/>
                <w:sz w:val="24"/>
                <w:lang w:bidi="zh-CN"/>
              </w:rPr>
            </w:pPr>
            <w:r w:rsidRPr="00245D00">
              <w:rPr>
                <w:rFonts w:ascii="仿宋" w:hAnsi="仿宋" w:cs="宋体" w:hint="eastAsia"/>
                <w:b/>
                <w:bCs/>
                <w:spacing w:val="-8"/>
                <w:kern w:val="0"/>
                <w:sz w:val="24"/>
                <w:lang w:bidi="zh-CN"/>
              </w:rPr>
              <w:lastRenderedPageBreak/>
              <w:t>第二次</w:t>
            </w:r>
          </w:p>
        </w:tc>
        <w:tc>
          <w:tcPr>
            <w:tcW w:w="6120" w:type="dxa"/>
            <w:tcBorders>
              <w:top w:val="single" w:sz="8" w:space="0" w:color="FFFFFF"/>
              <w:left w:val="single" w:sz="8" w:space="0" w:color="FFFFFF"/>
              <w:bottom w:val="single" w:sz="8" w:space="0" w:color="FFFFFF"/>
              <w:right w:val="single" w:sz="8" w:space="0" w:color="FFFFFF"/>
            </w:tcBorders>
            <w:shd w:val="clear" w:color="auto" w:fill="E7EAF1"/>
            <w:tcMar>
              <w:top w:w="72" w:type="dxa"/>
              <w:left w:w="144" w:type="dxa"/>
              <w:bottom w:w="72" w:type="dxa"/>
              <w:right w:w="144" w:type="dxa"/>
            </w:tcMar>
            <w:vAlign w:val="center"/>
            <w:hideMark/>
          </w:tcPr>
          <w:p w14:paraId="17CBE462" w14:textId="77777777" w:rsidR="00245D00" w:rsidRPr="00245D00" w:rsidRDefault="00245D00" w:rsidP="005916F9">
            <w:pPr>
              <w:autoSpaceDE w:val="0"/>
              <w:autoSpaceDN w:val="0"/>
              <w:spacing w:before="156" w:after="156" w:line="500" w:lineRule="exact"/>
              <w:ind w:left="119" w:right="236" w:firstLine="450"/>
              <w:jc w:val="center"/>
              <w:rPr>
                <w:rFonts w:ascii="仿宋" w:hAnsi="仿宋" w:cs="宋体"/>
                <w:b/>
                <w:bCs/>
                <w:spacing w:val="-8"/>
                <w:kern w:val="0"/>
                <w:sz w:val="24"/>
                <w:lang w:bidi="zh-CN"/>
              </w:rPr>
            </w:pPr>
            <w:r w:rsidRPr="00245D00">
              <w:rPr>
                <w:rFonts w:ascii="仿宋" w:hAnsi="仿宋" w:cs="宋体" w:hint="eastAsia"/>
                <w:b/>
                <w:bCs/>
                <w:spacing w:val="-8"/>
                <w:kern w:val="0"/>
                <w:sz w:val="24"/>
                <w:lang w:bidi="zh-CN"/>
              </w:rPr>
              <w:t>KY=</w:t>
            </w:r>
            <w:r w:rsidRPr="00245D00">
              <w:rPr>
                <w:rFonts w:ascii="仿宋" w:hAnsi="仿宋" w:cs="宋体" w:hint="eastAsia"/>
                <w:b/>
                <w:bCs/>
                <w:spacing w:val="-8"/>
                <w:kern w:val="0"/>
                <w:sz w:val="24"/>
                <w:lang w:bidi="zh-CN"/>
              </w:rPr>
              <w:t>（互联网金融</w:t>
            </w:r>
            <w:r w:rsidRPr="00245D00">
              <w:rPr>
                <w:rFonts w:ascii="仿宋" w:hAnsi="仿宋" w:cs="宋体" w:hint="eastAsia"/>
                <w:b/>
                <w:bCs/>
                <w:spacing w:val="-8"/>
                <w:kern w:val="0"/>
                <w:sz w:val="24"/>
                <w:lang w:bidi="zh-CN"/>
              </w:rPr>
              <w:t>+</w:t>
            </w:r>
            <w:r w:rsidRPr="00245D00">
              <w:rPr>
                <w:rFonts w:ascii="仿宋" w:hAnsi="仿宋" w:cs="宋体" w:hint="eastAsia"/>
                <w:b/>
                <w:bCs/>
                <w:spacing w:val="-8"/>
                <w:kern w:val="0"/>
                <w:sz w:val="24"/>
                <w:lang w:bidi="zh-CN"/>
              </w:rPr>
              <w:t>数字金融</w:t>
            </w:r>
            <w:r w:rsidRPr="00245D00">
              <w:rPr>
                <w:rFonts w:ascii="仿宋" w:hAnsi="仿宋" w:cs="宋体" w:hint="eastAsia"/>
                <w:b/>
                <w:bCs/>
                <w:spacing w:val="-8"/>
                <w:kern w:val="0"/>
                <w:sz w:val="24"/>
                <w:lang w:bidi="zh-CN"/>
              </w:rPr>
              <w:t>+</w:t>
            </w:r>
            <w:r w:rsidRPr="00245D00">
              <w:rPr>
                <w:rFonts w:ascii="仿宋" w:hAnsi="仿宋" w:cs="宋体" w:hint="eastAsia"/>
                <w:b/>
                <w:bCs/>
                <w:spacing w:val="-8"/>
                <w:kern w:val="0"/>
                <w:sz w:val="24"/>
                <w:lang w:bidi="zh-CN"/>
              </w:rPr>
              <w:t>金融科技）</w:t>
            </w:r>
            <w:r w:rsidRPr="00245D00">
              <w:rPr>
                <w:rFonts w:ascii="仿宋" w:hAnsi="仿宋" w:cs="宋体" w:hint="eastAsia"/>
                <w:b/>
                <w:bCs/>
                <w:spacing w:val="-8"/>
                <w:kern w:val="0"/>
                <w:sz w:val="24"/>
                <w:lang w:bidi="zh-CN"/>
              </w:rPr>
              <w:t>OR KY=</w:t>
            </w:r>
            <w:r w:rsidRPr="00245D00">
              <w:rPr>
                <w:rFonts w:ascii="仿宋" w:hAnsi="仿宋" w:cs="宋体" w:hint="eastAsia"/>
                <w:b/>
                <w:bCs/>
                <w:spacing w:val="-8"/>
                <w:kern w:val="0"/>
                <w:sz w:val="24"/>
                <w:lang w:bidi="zh-CN"/>
              </w:rPr>
              <w:t>（网络金融</w:t>
            </w:r>
            <w:r w:rsidRPr="00245D00">
              <w:rPr>
                <w:rFonts w:ascii="仿宋" w:hAnsi="仿宋" w:cs="宋体" w:hint="eastAsia"/>
                <w:b/>
                <w:bCs/>
                <w:spacing w:val="-8"/>
                <w:kern w:val="0"/>
                <w:sz w:val="24"/>
                <w:lang w:bidi="zh-CN"/>
              </w:rPr>
              <w:t>+</w:t>
            </w:r>
            <w:r w:rsidRPr="00245D00">
              <w:rPr>
                <w:rFonts w:ascii="仿宋" w:hAnsi="仿宋" w:cs="宋体" w:hint="eastAsia"/>
                <w:b/>
                <w:bCs/>
                <w:spacing w:val="-8"/>
                <w:kern w:val="0"/>
                <w:sz w:val="24"/>
                <w:lang w:bidi="zh-CN"/>
              </w:rPr>
              <w:t>普惠金融）</w:t>
            </w:r>
          </w:p>
        </w:tc>
        <w:tc>
          <w:tcPr>
            <w:tcW w:w="1900" w:type="dxa"/>
            <w:tcBorders>
              <w:top w:val="single" w:sz="8" w:space="0" w:color="FFFFFF"/>
              <w:left w:val="single" w:sz="8" w:space="0" w:color="FFFFFF"/>
              <w:bottom w:val="single" w:sz="8" w:space="0" w:color="FFFFFF"/>
              <w:right w:val="single" w:sz="8" w:space="0" w:color="FFFFFF"/>
            </w:tcBorders>
            <w:shd w:val="clear" w:color="auto" w:fill="E7EAF1"/>
            <w:tcMar>
              <w:top w:w="72" w:type="dxa"/>
              <w:left w:w="144" w:type="dxa"/>
              <w:bottom w:w="72" w:type="dxa"/>
              <w:right w:w="144" w:type="dxa"/>
            </w:tcMar>
            <w:vAlign w:val="center"/>
            <w:hideMark/>
          </w:tcPr>
          <w:p w14:paraId="04054312" w14:textId="77777777" w:rsidR="00245D00" w:rsidRPr="00245D00" w:rsidRDefault="00245D00" w:rsidP="005916F9">
            <w:pPr>
              <w:autoSpaceDE w:val="0"/>
              <w:autoSpaceDN w:val="0"/>
              <w:spacing w:before="156" w:after="156" w:line="500" w:lineRule="exact"/>
              <w:ind w:left="119" w:right="236" w:firstLine="450"/>
              <w:jc w:val="center"/>
              <w:rPr>
                <w:rFonts w:ascii="仿宋" w:hAnsi="仿宋" w:cs="宋体"/>
                <w:b/>
                <w:bCs/>
                <w:spacing w:val="-8"/>
                <w:kern w:val="0"/>
                <w:sz w:val="24"/>
                <w:lang w:bidi="zh-CN"/>
              </w:rPr>
            </w:pPr>
            <w:r w:rsidRPr="00245D00">
              <w:rPr>
                <w:rFonts w:ascii="仿宋" w:hAnsi="仿宋" w:cs="宋体" w:hint="eastAsia"/>
                <w:b/>
                <w:bCs/>
                <w:spacing w:val="-8"/>
                <w:kern w:val="0"/>
                <w:sz w:val="24"/>
                <w:lang w:bidi="zh-CN"/>
              </w:rPr>
              <w:t>28,264</w:t>
            </w:r>
          </w:p>
        </w:tc>
      </w:tr>
      <w:tr w:rsidR="00245D00" w:rsidRPr="00245D00" w14:paraId="722EB17B" w14:textId="77777777" w:rsidTr="005916F9">
        <w:trPr>
          <w:trHeight w:val="2491"/>
        </w:trPr>
        <w:tc>
          <w:tcPr>
            <w:tcW w:w="1900" w:type="dxa"/>
            <w:tcBorders>
              <w:top w:val="single" w:sz="8" w:space="0" w:color="FFFFFF"/>
              <w:left w:val="single" w:sz="8" w:space="0" w:color="FFFFFF"/>
              <w:bottom w:val="single" w:sz="8" w:space="0" w:color="FFFFFF"/>
              <w:right w:val="single" w:sz="8" w:space="0" w:color="FFFFFF"/>
            </w:tcBorders>
            <w:shd w:val="clear" w:color="auto" w:fill="CBD2E3"/>
            <w:tcMar>
              <w:top w:w="72" w:type="dxa"/>
              <w:left w:w="144" w:type="dxa"/>
              <w:bottom w:w="72" w:type="dxa"/>
              <w:right w:w="144" w:type="dxa"/>
            </w:tcMar>
            <w:vAlign w:val="center"/>
            <w:hideMark/>
          </w:tcPr>
          <w:p w14:paraId="3F84BE15" w14:textId="77777777" w:rsidR="00245D00" w:rsidRPr="00245D00" w:rsidRDefault="00245D00" w:rsidP="005916F9">
            <w:pPr>
              <w:autoSpaceDE w:val="0"/>
              <w:autoSpaceDN w:val="0"/>
              <w:spacing w:before="156" w:after="156" w:line="500" w:lineRule="exact"/>
              <w:ind w:left="119" w:right="236" w:firstLine="450"/>
              <w:jc w:val="center"/>
              <w:rPr>
                <w:rFonts w:ascii="仿宋" w:hAnsi="仿宋" w:cs="宋体"/>
                <w:b/>
                <w:bCs/>
                <w:spacing w:val="-8"/>
                <w:kern w:val="0"/>
                <w:sz w:val="24"/>
                <w:lang w:bidi="zh-CN"/>
              </w:rPr>
            </w:pPr>
            <w:r w:rsidRPr="00245D00">
              <w:rPr>
                <w:rFonts w:ascii="仿宋" w:hAnsi="仿宋" w:cs="宋体" w:hint="eastAsia"/>
                <w:b/>
                <w:bCs/>
                <w:spacing w:val="-8"/>
                <w:kern w:val="0"/>
                <w:sz w:val="24"/>
                <w:lang w:bidi="zh-CN"/>
              </w:rPr>
              <w:t>第三次</w:t>
            </w:r>
          </w:p>
        </w:tc>
        <w:tc>
          <w:tcPr>
            <w:tcW w:w="6120" w:type="dxa"/>
            <w:tcBorders>
              <w:top w:val="single" w:sz="8" w:space="0" w:color="FFFFFF"/>
              <w:left w:val="single" w:sz="8" w:space="0" w:color="FFFFFF"/>
              <w:bottom w:val="single" w:sz="8" w:space="0" w:color="FFFFFF"/>
              <w:right w:val="single" w:sz="8" w:space="0" w:color="FFFFFF"/>
            </w:tcBorders>
            <w:shd w:val="clear" w:color="auto" w:fill="CBD2E3"/>
            <w:tcMar>
              <w:top w:w="72" w:type="dxa"/>
              <w:left w:w="144" w:type="dxa"/>
              <w:bottom w:w="72" w:type="dxa"/>
              <w:right w:w="144" w:type="dxa"/>
            </w:tcMar>
            <w:vAlign w:val="center"/>
            <w:hideMark/>
          </w:tcPr>
          <w:p w14:paraId="627D0F6E" w14:textId="77777777" w:rsidR="00245D00" w:rsidRPr="00245D00" w:rsidRDefault="00245D00" w:rsidP="005916F9">
            <w:pPr>
              <w:autoSpaceDE w:val="0"/>
              <w:autoSpaceDN w:val="0"/>
              <w:spacing w:before="156" w:after="156" w:line="500" w:lineRule="exact"/>
              <w:ind w:left="119" w:right="236" w:firstLine="450"/>
              <w:jc w:val="center"/>
              <w:rPr>
                <w:rFonts w:ascii="仿宋" w:hAnsi="仿宋" w:cs="宋体"/>
                <w:b/>
                <w:bCs/>
                <w:spacing w:val="-8"/>
                <w:kern w:val="0"/>
                <w:sz w:val="24"/>
                <w:lang w:bidi="zh-CN"/>
              </w:rPr>
            </w:pPr>
            <w:r w:rsidRPr="00245D00">
              <w:rPr>
                <w:rFonts w:ascii="仿宋" w:hAnsi="仿宋" w:cs="宋体" w:hint="eastAsia"/>
                <w:b/>
                <w:bCs/>
                <w:spacing w:val="-8"/>
                <w:kern w:val="0"/>
                <w:sz w:val="24"/>
                <w:lang w:bidi="zh-CN"/>
              </w:rPr>
              <w:t>主题</w:t>
            </w:r>
            <w:r w:rsidRPr="00245D00">
              <w:rPr>
                <w:rFonts w:ascii="仿宋" w:hAnsi="仿宋" w:cs="宋体" w:hint="eastAsia"/>
                <w:b/>
                <w:bCs/>
                <w:spacing w:val="-8"/>
                <w:kern w:val="0"/>
                <w:sz w:val="24"/>
                <w:lang w:bidi="zh-CN"/>
              </w:rPr>
              <w:t>=</w:t>
            </w:r>
            <w:r w:rsidRPr="00245D00">
              <w:rPr>
                <w:rFonts w:ascii="仿宋" w:hAnsi="仿宋" w:cs="宋体" w:hint="eastAsia"/>
                <w:b/>
                <w:bCs/>
                <w:spacing w:val="-8"/>
                <w:kern w:val="0"/>
                <w:sz w:val="24"/>
                <w:lang w:bidi="zh-CN"/>
              </w:rPr>
              <w:t>（互联网金融</w:t>
            </w:r>
            <w:r w:rsidRPr="00245D00">
              <w:rPr>
                <w:rFonts w:ascii="仿宋" w:hAnsi="仿宋" w:cs="宋体" w:hint="eastAsia"/>
                <w:b/>
                <w:bCs/>
                <w:spacing w:val="-8"/>
                <w:kern w:val="0"/>
                <w:sz w:val="24"/>
                <w:lang w:bidi="zh-CN"/>
              </w:rPr>
              <w:t>+</w:t>
            </w:r>
            <w:r w:rsidRPr="00245D00">
              <w:rPr>
                <w:rFonts w:ascii="仿宋" w:hAnsi="仿宋" w:cs="宋体" w:hint="eastAsia"/>
                <w:b/>
                <w:bCs/>
                <w:spacing w:val="-8"/>
                <w:kern w:val="0"/>
                <w:sz w:val="24"/>
                <w:lang w:bidi="zh-CN"/>
              </w:rPr>
              <w:t>数字金融</w:t>
            </w:r>
            <w:r w:rsidRPr="00245D00">
              <w:rPr>
                <w:rFonts w:ascii="仿宋" w:hAnsi="仿宋" w:cs="宋体" w:hint="eastAsia"/>
                <w:b/>
                <w:bCs/>
                <w:spacing w:val="-8"/>
                <w:kern w:val="0"/>
                <w:sz w:val="24"/>
                <w:lang w:bidi="zh-CN"/>
              </w:rPr>
              <w:t>+</w:t>
            </w:r>
            <w:r w:rsidRPr="00245D00">
              <w:rPr>
                <w:rFonts w:ascii="仿宋" w:hAnsi="仿宋" w:cs="宋体" w:hint="eastAsia"/>
                <w:b/>
                <w:bCs/>
                <w:spacing w:val="-8"/>
                <w:kern w:val="0"/>
                <w:sz w:val="24"/>
                <w:lang w:bidi="zh-CN"/>
              </w:rPr>
              <w:t>金融科技）</w:t>
            </w:r>
            <w:r w:rsidRPr="00245D00">
              <w:rPr>
                <w:rFonts w:ascii="仿宋" w:hAnsi="仿宋" w:cs="宋体" w:hint="eastAsia"/>
                <w:b/>
                <w:bCs/>
                <w:spacing w:val="-8"/>
                <w:kern w:val="0"/>
                <w:sz w:val="24"/>
                <w:lang w:bidi="zh-CN"/>
              </w:rPr>
              <w:t xml:space="preserve">OR </w:t>
            </w:r>
            <w:r w:rsidRPr="00245D00">
              <w:rPr>
                <w:rFonts w:ascii="仿宋" w:hAnsi="仿宋" w:cs="宋体" w:hint="eastAsia"/>
                <w:b/>
                <w:bCs/>
                <w:spacing w:val="-8"/>
                <w:kern w:val="0"/>
                <w:sz w:val="24"/>
                <w:lang w:bidi="zh-CN"/>
              </w:rPr>
              <w:t>主题</w:t>
            </w:r>
            <w:r w:rsidRPr="00245D00">
              <w:rPr>
                <w:rFonts w:ascii="仿宋" w:hAnsi="仿宋" w:cs="宋体" w:hint="eastAsia"/>
                <w:b/>
                <w:bCs/>
                <w:spacing w:val="-8"/>
                <w:kern w:val="0"/>
                <w:sz w:val="24"/>
                <w:lang w:bidi="zh-CN"/>
              </w:rPr>
              <w:t>=</w:t>
            </w:r>
            <w:r w:rsidRPr="00245D00">
              <w:rPr>
                <w:rFonts w:ascii="仿宋" w:hAnsi="仿宋" w:cs="宋体" w:hint="eastAsia"/>
                <w:b/>
                <w:bCs/>
                <w:spacing w:val="-8"/>
                <w:kern w:val="0"/>
                <w:sz w:val="24"/>
                <w:lang w:bidi="zh-CN"/>
              </w:rPr>
              <w:t>（网络金融</w:t>
            </w:r>
            <w:r w:rsidRPr="00245D00">
              <w:rPr>
                <w:rFonts w:ascii="仿宋" w:hAnsi="仿宋" w:cs="宋体" w:hint="eastAsia"/>
                <w:b/>
                <w:bCs/>
                <w:spacing w:val="-8"/>
                <w:kern w:val="0"/>
                <w:sz w:val="24"/>
                <w:lang w:bidi="zh-CN"/>
              </w:rPr>
              <w:t>+</w:t>
            </w:r>
            <w:r w:rsidRPr="00245D00">
              <w:rPr>
                <w:rFonts w:ascii="仿宋" w:hAnsi="仿宋" w:cs="宋体" w:hint="eastAsia"/>
                <w:b/>
                <w:bCs/>
                <w:spacing w:val="-8"/>
                <w:kern w:val="0"/>
                <w:sz w:val="24"/>
                <w:lang w:bidi="zh-CN"/>
              </w:rPr>
              <w:t>普惠金融）</w:t>
            </w:r>
          </w:p>
          <w:p w14:paraId="72C5ED10" w14:textId="77777777" w:rsidR="00245D00" w:rsidRPr="00245D00" w:rsidRDefault="00245D00" w:rsidP="005916F9">
            <w:pPr>
              <w:autoSpaceDE w:val="0"/>
              <w:autoSpaceDN w:val="0"/>
              <w:spacing w:before="156" w:after="156" w:line="500" w:lineRule="exact"/>
              <w:ind w:left="119" w:right="236" w:firstLine="450"/>
              <w:jc w:val="center"/>
              <w:rPr>
                <w:rFonts w:ascii="仿宋" w:hAnsi="仿宋" w:cs="宋体"/>
                <w:b/>
                <w:bCs/>
                <w:spacing w:val="-8"/>
                <w:kern w:val="0"/>
                <w:sz w:val="24"/>
                <w:lang w:bidi="zh-CN"/>
              </w:rPr>
            </w:pPr>
            <w:r w:rsidRPr="00245D00">
              <w:rPr>
                <w:rFonts w:ascii="仿宋" w:hAnsi="仿宋" w:cs="宋体" w:hint="eastAsia"/>
                <w:b/>
                <w:bCs/>
                <w:spacing w:val="-8"/>
                <w:kern w:val="0"/>
                <w:sz w:val="24"/>
                <w:lang w:bidi="zh-CN"/>
              </w:rPr>
              <w:t>检索条件：核心期刊</w:t>
            </w:r>
          </w:p>
          <w:p w14:paraId="2E24738D" w14:textId="77777777" w:rsidR="00245D00" w:rsidRPr="00245D00" w:rsidRDefault="00245D00" w:rsidP="005916F9">
            <w:pPr>
              <w:autoSpaceDE w:val="0"/>
              <w:autoSpaceDN w:val="0"/>
              <w:spacing w:before="156" w:after="156" w:line="500" w:lineRule="exact"/>
              <w:ind w:left="119" w:right="236" w:firstLine="450"/>
              <w:jc w:val="center"/>
              <w:rPr>
                <w:rFonts w:ascii="仿宋" w:hAnsi="仿宋" w:cs="宋体"/>
                <w:b/>
                <w:bCs/>
                <w:spacing w:val="-8"/>
                <w:kern w:val="0"/>
                <w:sz w:val="24"/>
                <w:lang w:bidi="zh-CN"/>
              </w:rPr>
            </w:pPr>
            <w:r w:rsidRPr="00245D00">
              <w:rPr>
                <w:rFonts w:ascii="仿宋" w:hAnsi="仿宋" w:cs="宋体" w:hint="eastAsia"/>
                <w:b/>
                <w:bCs/>
                <w:spacing w:val="-8"/>
                <w:kern w:val="0"/>
                <w:sz w:val="24"/>
                <w:lang w:bidi="zh-CN"/>
              </w:rPr>
              <w:t>时间：</w:t>
            </w:r>
            <w:r w:rsidRPr="00245D00">
              <w:rPr>
                <w:rFonts w:ascii="仿宋" w:hAnsi="仿宋" w:cs="宋体" w:hint="eastAsia"/>
                <w:b/>
                <w:bCs/>
                <w:spacing w:val="-8"/>
                <w:kern w:val="0"/>
                <w:sz w:val="24"/>
                <w:lang w:bidi="zh-CN"/>
              </w:rPr>
              <w:t>2018-2024</w:t>
            </w:r>
            <w:r w:rsidRPr="00245D00">
              <w:rPr>
                <w:rFonts w:ascii="仿宋" w:hAnsi="仿宋" w:cs="宋体" w:hint="eastAsia"/>
                <w:b/>
                <w:bCs/>
                <w:spacing w:val="-8"/>
                <w:kern w:val="0"/>
                <w:sz w:val="24"/>
                <w:lang w:bidi="zh-CN"/>
              </w:rPr>
              <w:t>年</w:t>
            </w:r>
          </w:p>
        </w:tc>
        <w:tc>
          <w:tcPr>
            <w:tcW w:w="1900" w:type="dxa"/>
            <w:tcBorders>
              <w:top w:val="single" w:sz="8" w:space="0" w:color="FFFFFF"/>
              <w:left w:val="single" w:sz="8" w:space="0" w:color="FFFFFF"/>
              <w:bottom w:val="single" w:sz="8" w:space="0" w:color="FFFFFF"/>
              <w:right w:val="single" w:sz="8" w:space="0" w:color="FFFFFF"/>
            </w:tcBorders>
            <w:shd w:val="clear" w:color="auto" w:fill="CBD2E3"/>
            <w:tcMar>
              <w:top w:w="72" w:type="dxa"/>
              <w:left w:w="144" w:type="dxa"/>
              <w:bottom w:w="72" w:type="dxa"/>
              <w:right w:w="144" w:type="dxa"/>
            </w:tcMar>
            <w:vAlign w:val="center"/>
            <w:hideMark/>
          </w:tcPr>
          <w:p w14:paraId="4771C210" w14:textId="77777777" w:rsidR="00245D00" w:rsidRPr="00245D00" w:rsidRDefault="00245D00" w:rsidP="005916F9">
            <w:pPr>
              <w:autoSpaceDE w:val="0"/>
              <w:autoSpaceDN w:val="0"/>
              <w:spacing w:before="156" w:after="156" w:line="500" w:lineRule="exact"/>
              <w:ind w:left="119" w:right="236" w:firstLine="450"/>
              <w:jc w:val="center"/>
              <w:rPr>
                <w:rFonts w:ascii="仿宋" w:hAnsi="仿宋" w:cs="宋体"/>
                <w:b/>
                <w:bCs/>
                <w:spacing w:val="-8"/>
                <w:kern w:val="0"/>
                <w:sz w:val="24"/>
                <w:lang w:bidi="zh-CN"/>
              </w:rPr>
            </w:pPr>
            <w:r w:rsidRPr="00245D00">
              <w:rPr>
                <w:rFonts w:ascii="仿宋" w:hAnsi="仿宋" w:cs="宋体" w:hint="eastAsia"/>
                <w:b/>
                <w:bCs/>
                <w:spacing w:val="-8"/>
                <w:kern w:val="0"/>
                <w:sz w:val="24"/>
                <w:lang w:bidi="zh-CN"/>
              </w:rPr>
              <w:t>1,470</w:t>
            </w:r>
          </w:p>
        </w:tc>
      </w:tr>
    </w:tbl>
    <w:p w14:paraId="4B46C179" w14:textId="3D46D72B" w:rsidR="00132B1A" w:rsidRDefault="005916F9" w:rsidP="001F3CCB">
      <w:pPr>
        <w:autoSpaceDE w:val="0"/>
        <w:autoSpaceDN w:val="0"/>
        <w:spacing w:before="156" w:after="156" w:line="500" w:lineRule="exact"/>
        <w:ind w:left="119" w:right="236" w:firstLine="562"/>
        <w:jc w:val="left"/>
        <w:rPr>
          <w:rFonts w:ascii="仿宋" w:hAnsi="仿宋" w:cs="宋体"/>
          <w:b/>
          <w:bCs/>
          <w:spacing w:val="-8"/>
          <w:kern w:val="0"/>
          <w:sz w:val="28"/>
          <w:szCs w:val="28"/>
          <w:lang w:bidi="zh-CN"/>
        </w:rPr>
      </w:pPr>
      <w:r>
        <w:rPr>
          <w:rFonts w:ascii="仿宋" w:hAnsi="仿宋" w:cs="宋体"/>
          <w:b/>
          <w:bCs/>
          <w:noProof/>
          <w:spacing w:val="-8"/>
          <w:kern w:val="0"/>
          <w:sz w:val="28"/>
          <w:szCs w:val="28"/>
          <w:lang w:bidi="zh-CN"/>
        </w:rPr>
        <w:drawing>
          <wp:anchor distT="0" distB="0" distL="114300" distR="114300" simplePos="0" relativeHeight="251668480" behindDoc="0" locked="0" layoutInCell="1" allowOverlap="1" wp14:anchorId="5EB479E5" wp14:editId="552BBDB9">
            <wp:simplePos x="0" y="0"/>
            <wp:positionH relativeFrom="column">
              <wp:posOffset>101600</wp:posOffset>
            </wp:positionH>
            <wp:positionV relativeFrom="paragraph">
              <wp:posOffset>450850</wp:posOffset>
            </wp:positionV>
            <wp:extent cx="6013450" cy="1929765"/>
            <wp:effectExtent l="0" t="0" r="6350" b="0"/>
            <wp:wrapSquare wrapText="bothSides"/>
            <wp:docPr id="5125121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13450" cy="1929765"/>
                    </a:xfrm>
                    <a:prstGeom prst="rect">
                      <a:avLst/>
                    </a:prstGeom>
                    <a:noFill/>
                  </pic:spPr>
                </pic:pic>
              </a:graphicData>
            </a:graphic>
            <wp14:sizeRelH relativeFrom="page">
              <wp14:pctWidth>0</wp14:pctWidth>
            </wp14:sizeRelH>
            <wp14:sizeRelV relativeFrom="page">
              <wp14:pctHeight>0</wp14:pctHeight>
            </wp14:sizeRelV>
          </wp:anchor>
        </w:drawing>
      </w:r>
      <w:r>
        <w:rPr>
          <w:rFonts w:ascii="仿宋" w:hAnsi="仿宋" w:cs="宋体" w:hint="eastAsia"/>
          <w:b/>
          <w:bCs/>
          <w:spacing w:val="-8"/>
          <w:kern w:val="0"/>
          <w:sz w:val="28"/>
          <w:szCs w:val="28"/>
          <w:lang w:bidi="zh-CN"/>
        </w:rPr>
        <w:t xml:space="preserve">2.4 </w:t>
      </w:r>
      <w:r>
        <w:rPr>
          <w:rFonts w:ascii="仿宋" w:hAnsi="仿宋" w:cs="宋体" w:hint="eastAsia"/>
          <w:b/>
          <w:bCs/>
          <w:spacing w:val="-8"/>
          <w:kern w:val="0"/>
          <w:sz w:val="28"/>
          <w:szCs w:val="28"/>
          <w:lang w:bidi="zh-CN"/>
        </w:rPr>
        <w:t>文献计量分析</w:t>
      </w:r>
    </w:p>
    <w:p w14:paraId="68C3D98B" w14:textId="22618371" w:rsidR="005916F9" w:rsidRPr="005916F9" w:rsidRDefault="005916F9" w:rsidP="005916F9">
      <w:pPr>
        <w:autoSpaceDE w:val="0"/>
        <w:autoSpaceDN w:val="0"/>
        <w:spacing w:before="156" w:after="156" w:line="500" w:lineRule="exact"/>
        <w:ind w:left="119" w:right="236" w:firstLine="528"/>
        <w:jc w:val="left"/>
        <w:rPr>
          <w:rFonts w:ascii="仿宋" w:hAnsi="仿宋" w:cs="宋体"/>
          <w:spacing w:val="-8"/>
          <w:kern w:val="0"/>
          <w:sz w:val="28"/>
          <w:szCs w:val="28"/>
          <w:lang w:bidi="zh-CN"/>
        </w:rPr>
      </w:pPr>
      <w:r w:rsidRPr="005916F9">
        <w:rPr>
          <w:rFonts w:ascii="仿宋" w:hAnsi="仿宋" w:cs="宋体" w:hint="eastAsia"/>
          <w:spacing w:val="-8"/>
          <w:kern w:val="0"/>
          <w:sz w:val="28"/>
          <w:szCs w:val="28"/>
          <w:lang w:bidi="zh-CN"/>
        </w:rPr>
        <w:t>结果显示该领域的研究大概经历了起步发展萌芽</w:t>
      </w:r>
      <w:r w:rsidRPr="005916F9">
        <w:rPr>
          <w:rFonts w:ascii="仿宋" w:hAnsi="仿宋" w:cs="宋体" w:hint="eastAsia"/>
          <w:spacing w:val="-8"/>
          <w:kern w:val="0"/>
          <w:sz w:val="28"/>
          <w:szCs w:val="28"/>
          <w:lang w:bidi="zh-CN"/>
        </w:rPr>
        <w:t>(20</w:t>
      </w:r>
      <w:r w:rsidRPr="005916F9">
        <w:rPr>
          <w:rFonts w:ascii="仿宋" w:hAnsi="仿宋" w:cs="宋体" w:hint="eastAsia"/>
          <w:spacing w:val="-8"/>
          <w:kern w:val="0"/>
          <w:sz w:val="28"/>
          <w:szCs w:val="28"/>
          <w:lang w:bidi="zh-CN"/>
        </w:rPr>
        <w:t>12</w:t>
      </w:r>
      <w:r w:rsidRPr="005916F9">
        <w:rPr>
          <w:rFonts w:ascii="仿宋" w:hAnsi="仿宋" w:cs="宋体" w:hint="eastAsia"/>
          <w:spacing w:val="-8"/>
          <w:kern w:val="0"/>
          <w:sz w:val="28"/>
          <w:szCs w:val="28"/>
          <w:lang w:bidi="zh-CN"/>
        </w:rPr>
        <w:t>年之前</w:t>
      </w:r>
      <w:r w:rsidRPr="005916F9">
        <w:rPr>
          <w:rFonts w:ascii="仿宋" w:hAnsi="仿宋" w:cs="宋体" w:hint="eastAsia"/>
          <w:spacing w:val="-8"/>
          <w:kern w:val="0"/>
          <w:sz w:val="28"/>
          <w:szCs w:val="28"/>
          <w:lang w:bidi="zh-CN"/>
        </w:rPr>
        <w:t>)</w:t>
      </w:r>
      <w:r w:rsidRPr="005916F9">
        <w:rPr>
          <w:rFonts w:ascii="仿宋" w:hAnsi="仿宋" w:cs="宋体" w:hint="eastAsia"/>
          <w:spacing w:val="-8"/>
          <w:kern w:val="0"/>
          <w:sz w:val="28"/>
          <w:szCs w:val="28"/>
          <w:lang w:bidi="zh-CN"/>
        </w:rPr>
        <w:t>、高速增长</w:t>
      </w:r>
      <w:r w:rsidRPr="005916F9">
        <w:rPr>
          <w:rFonts w:ascii="仿宋" w:hAnsi="仿宋" w:cs="宋体" w:hint="eastAsia"/>
          <w:spacing w:val="-8"/>
          <w:kern w:val="0"/>
          <w:sz w:val="28"/>
          <w:szCs w:val="28"/>
          <w:lang w:bidi="zh-CN"/>
        </w:rPr>
        <w:t>(20</w:t>
      </w:r>
      <w:r w:rsidRPr="005916F9">
        <w:rPr>
          <w:rFonts w:ascii="仿宋" w:hAnsi="仿宋" w:cs="宋体" w:hint="eastAsia"/>
          <w:spacing w:val="-8"/>
          <w:kern w:val="0"/>
          <w:sz w:val="28"/>
          <w:szCs w:val="28"/>
          <w:lang w:bidi="zh-CN"/>
        </w:rPr>
        <w:t>12</w:t>
      </w:r>
      <w:r w:rsidRPr="005916F9">
        <w:rPr>
          <w:rFonts w:ascii="仿宋" w:hAnsi="仿宋" w:cs="宋体" w:hint="eastAsia"/>
          <w:spacing w:val="-8"/>
          <w:kern w:val="0"/>
          <w:sz w:val="28"/>
          <w:szCs w:val="28"/>
          <w:lang w:bidi="zh-CN"/>
        </w:rPr>
        <w:t>—</w:t>
      </w:r>
      <w:r w:rsidRPr="005916F9">
        <w:rPr>
          <w:rFonts w:ascii="仿宋" w:hAnsi="仿宋" w:cs="宋体" w:hint="eastAsia"/>
          <w:spacing w:val="-8"/>
          <w:kern w:val="0"/>
          <w:sz w:val="28"/>
          <w:szCs w:val="28"/>
          <w:lang w:bidi="zh-CN"/>
        </w:rPr>
        <w:t>201</w:t>
      </w:r>
      <w:r w:rsidRPr="005916F9">
        <w:rPr>
          <w:rFonts w:ascii="仿宋" w:hAnsi="仿宋" w:cs="宋体" w:hint="eastAsia"/>
          <w:spacing w:val="-8"/>
          <w:kern w:val="0"/>
          <w:sz w:val="28"/>
          <w:szCs w:val="28"/>
          <w:lang w:bidi="zh-CN"/>
        </w:rPr>
        <w:t>5</w:t>
      </w:r>
      <w:r w:rsidRPr="005916F9">
        <w:rPr>
          <w:rFonts w:ascii="仿宋" w:hAnsi="仿宋" w:cs="宋体" w:hint="eastAsia"/>
          <w:spacing w:val="-8"/>
          <w:kern w:val="0"/>
          <w:sz w:val="28"/>
          <w:szCs w:val="28"/>
          <w:lang w:bidi="zh-CN"/>
        </w:rPr>
        <w:t>年</w:t>
      </w:r>
      <w:r w:rsidRPr="005916F9">
        <w:rPr>
          <w:rFonts w:ascii="仿宋" w:hAnsi="仿宋" w:cs="宋体" w:hint="eastAsia"/>
          <w:spacing w:val="-8"/>
          <w:kern w:val="0"/>
          <w:sz w:val="28"/>
          <w:szCs w:val="28"/>
          <w:lang w:bidi="zh-CN"/>
        </w:rPr>
        <w:t>)</w:t>
      </w:r>
      <w:r w:rsidRPr="005916F9">
        <w:rPr>
          <w:rFonts w:ascii="仿宋" w:hAnsi="仿宋" w:cs="宋体" w:hint="eastAsia"/>
          <w:spacing w:val="-8"/>
          <w:kern w:val="0"/>
          <w:sz w:val="28"/>
          <w:szCs w:val="28"/>
          <w:lang w:bidi="zh-CN"/>
        </w:rPr>
        <w:t>和平稳发展（</w:t>
      </w:r>
      <w:r w:rsidRPr="005916F9">
        <w:rPr>
          <w:rFonts w:ascii="仿宋" w:hAnsi="仿宋" w:cs="宋体" w:hint="eastAsia"/>
          <w:spacing w:val="-8"/>
          <w:kern w:val="0"/>
          <w:sz w:val="28"/>
          <w:szCs w:val="28"/>
          <w:lang w:bidi="zh-CN"/>
        </w:rPr>
        <w:t>201</w:t>
      </w:r>
      <w:r w:rsidRPr="005916F9">
        <w:rPr>
          <w:rFonts w:ascii="仿宋" w:hAnsi="仿宋" w:cs="宋体" w:hint="eastAsia"/>
          <w:spacing w:val="-8"/>
          <w:kern w:val="0"/>
          <w:sz w:val="28"/>
          <w:szCs w:val="28"/>
          <w:lang w:bidi="zh-CN"/>
        </w:rPr>
        <w:t>6</w:t>
      </w:r>
      <w:r w:rsidRPr="005916F9">
        <w:rPr>
          <w:rFonts w:ascii="仿宋" w:hAnsi="仿宋" w:cs="宋体" w:hint="eastAsia"/>
          <w:spacing w:val="-8"/>
          <w:kern w:val="0"/>
          <w:sz w:val="28"/>
          <w:szCs w:val="28"/>
          <w:lang w:bidi="zh-CN"/>
        </w:rPr>
        <w:t>年之后）三个阶段。</w:t>
      </w:r>
    </w:p>
    <w:p w14:paraId="3004BD1F" w14:textId="11FC5A33" w:rsidR="005916F9" w:rsidRPr="005916F9" w:rsidRDefault="005916F9" w:rsidP="001F3CCB">
      <w:pPr>
        <w:autoSpaceDE w:val="0"/>
        <w:autoSpaceDN w:val="0"/>
        <w:spacing w:before="156" w:after="156" w:line="500" w:lineRule="exact"/>
        <w:ind w:left="119" w:right="236" w:firstLine="562"/>
        <w:jc w:val="left"/>
        <w:rPr>
          <w:rFonts w:ascii="仿宋" w:hAnsi="仿宋" w:cs="宋体" w:hint="eastAsia"/>
          <w:b/>
          <w:bCs/>
          <w:spacing w:val="-8"/>
          <w:kern w:val="0"/>
          <w:sz w:val="28"/>
          <w:szCs w:val="28"/>
          <w:lang w:bidi="zh-CN"/>
        </w:rPr>
      </w:pPr>
      <w:r>
        <w:rPr>
          <w:rFonts w:ascii="仿宋" w:hAnsi="仿宋" w:cs="宋体"/>
          <w:b/>
          <w:bCs/>
          <w:noProof/>
          <w:spacing w:val="-8"/>
          <w:kern w:val="0"/>
          <w:sz w:val="28"/>
          <w:szCs w:val="28"/>
          <w:lang w:bidi="zh-CN"/>
        </w:rPr>
        <w:drawing>
          <wp:anchor distT="0" distB="0" distL="114300" distR="114300" simplePos="0" relativeHeight="251670528" behindDoc="0" locked="0" layoutInCell="1" allowOverlap="1" wp14:anchorId="191D0955" wp14:editId="7CB8B604">
            <wp:simplePos x="0" y="0"/>
            <wp:positionH relativeFrom="column">
              <wp:posOffset>273050</wp:posOffset>
            </wp:positionH>
            <wp:positionV relativeFrom="paragraph">
              <wp:posOffset>640715</wp:posOffset>
            </wp:positionV>
            <wp:extent cx="6137275" cy="2092325"/>
            <wp:effectExtent l="0" t="0" r="0" b="3175"/>
            <wp:wrapSquare wrapText="bothSides"/>
            <wp:docPr id="901975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7275" cy="2092325"/>
                    </a:xfrm>
                    <a:prstGeom prst="rect">
                      <a:avLst/>
                    </a:prstGeom>
                    <a:noFill/>
                  </pic:spPr>
                </pic:pic>
              </a:graphicData>
            </a:graphic>
            <wp14:sizeRelH relativeFrom="page">
              <wp14:pctWidth>0</wp14:pctWidth>
            </wp14:sizeRelH>
            <wp14:sizeRelV relativeFrom="page">
              <wp14:pctHeight>0</wp14:pctHeight>
            </wp14:sizeRelV>
          </wp:anchor>
        </w:drawing>
      </w:r>
    </w:p>
    <w:p w14:paraId="2E5E2BD5" w14:textId="2E6E77E1" w:rsidR="005916F9" w:rsidRPr="005916F9" w:rsidRDefault="005916F9" w:rsidP="001F3CCB">
      <w:pPr>
        <w:autoSpaceDE w:val="0"/>
        <w:autoSpaceDN w:val="0"/>
        <w:spacing w:before="156" w:after="156" w:line="500" w:lineRule="exact"/>
        <w:ind w:left="119" w:right="236" w:firstLine="528"/>
        <w:jc w:val="left"/>
        <w:rPr>
          <w:rFonts w:ascii="仿宋" w:hAnsi="仿宋" w:cs="宋体" w:hint="eastAsia"/>
          <w:spacing w:val="-8"/>
          <w:kern w:val="0"/>
          <w:sz w:val="28"/>
          <w:szCs w:val="28"/>
          <w:lang w:bidi="zh-CN"/>
        </w:rPr>
      </w:pPr>
      <w:r w:rsidRPr="005916F9">
        <w:rPr>
          <w:rFonts w:ascii="仿宋" w:hAnsi="仿宋" w:cs="宋体" w:hint="eastAsia"/>
          <w:spacing w:val="-8"/>
          <w:kern w:val="0"/>
          <w:sz w:val="28"/>
          <w:szCs w:val="28"/>
          <w:lang w:bidi="zh-CN"/>
        </w:rPr>
        <w:lastRenderedPageBreak/>
        <w:t>通过</w:t>
      </w:r>
      <w:proofErr w:type="gramStart"/>
      <w:r w:rsidRPr="005916F9">
        <w:rPr>
          <w:rFonts w:ascii="仿宋" w:hAnsi="仿宋" w:cs="宋体" w:hint="eastAsia"/>
          <w:spacing w:val="-8"/>
          <w:kern w:val="0"/>
          <w:sz w:val="28"/>
          <w:szCs w:val="28"/>
          <w:lang w:bidi="zh-CN"/>
        </w:rPr>
        <w:t>选取知网被引</w:t>
      </w:r>
      <w:proofErr w:type="gramEnd"/>
      <w:r w:rsidRPr="005916F9">
        <w:rPr>
          <w:rFonts w:ascii="仿宋" w:hAnsi="仿宋" w:cs="宋体" w:hint="eastAsia"/>
          <w:spacing w:val="-8"/>
          <w:kern w:val="0"/>
          <w:sz w:val="28"/>
          <w:szCs w:val="28"/>
          <w:lang w:bidi="zh-CN"/>
        </w:rPr>
        <w:t>量</w:t>
      </w:r>
      <w:r w:rsidRPr="005916F9">
        <w:rPr>
          <w:rFonts w:ascii="仿宋" w:hAnsi="仿宋" w:cs="宋体" w:hint="eastAsia"/>
          <w:spacing w:val="-8"/>
          <w:kern w:val="0"/>
          <w:sz w:val="28"/>
          <w:szCs w:val="28"/>
          <w:lang w:bidi="zh-CN"/>
        </w:rPr>
        <w:t>T</w:t>
      </w:r>
      <w:r w:rsidRPr="005916F9">
        <w:rPr>
          <w:rFonts w:ascii="仿宋" w:hAnsi="仿宋" w:cs="宋体"/>
          <w:spacing w:val="-8"/>
          <w:kern w:val="0"/>
          <w:sz w:val="28"/>
          <w:szCs w:val="28"/>
          <w:lang w:bidi="zh-CN"/>
        </w:rPr>
        <w:t>o</w:t>
      </w:r>
      <w:r w:rsidRPr="005916F9">
        <w:rPr>
          <w:rFonts w:ascii="仿宋" w:hAnsi="仿宋" w:cs="宋体" w:hint="eastAsia"/>
          <w:spacing w:val="-8"/>
          <w:kern w:val="0"/>
          <w:sz w:val="28"/>
          <w:szCs w:val="28"/>
          <w:lang w:bidi="zh-CN"/>
        </w:rPr>
        <w:t>p300</w:t>
      </w:r>
      <w:r w:rsidRPr="005916F9">
        <w:rPr>
          <w:rFonts w:ascii="仿宋" w:hAnsi="仿宋" w:cs="宋体" w:hint="eastAsia"/>
          <w:spacing w:val="-8"/>
          <w:kern w:val="0"/>
          <w:sz w:val="28"/>
          <w:szCs w:val="28"/>
          <w:lang w:bidi="zh-CN"/>
        </w:rPr>
        <w:t>的文献进行文献计量分析，结果显示，随着时间的推移，关于金融科技和数字化转型得到了更多的关注。</w:t>
      </w:r>
    </w:p>
    <w:p w14:paraId="64194B93" w14:textId="1EDF2B5B" w:rsidR="001F3CCB" w:rsidRDefault="001F3CCB" w:rsidP="001F3CCB">
      <w:pPr>
        <w:autoSpaceDE w:val="0"/>
        <w:autoSpaceDN w:val="0"/>
        <w:spacing w:before="156" w:after="156" w:line="500" w:lineRule="exact"/>
        <w:ind w:left="119" w:right="236" w:firstLine="530"/>
        <w:jc w:val="left"/>
        <w:rPr>
          <w:rFonts w:ascii="仿宋" w:hAnsi="仿宋" w:cs="宋体"/>
          <w:b/>
          <w:bCs/>
          <w:spacing w:val="-8"/>
          <w:kern w:val="0"/>
          <w:sz w:val="28"/>
          <w:szCs w:val="28"/>
          <w:lang w:bidi="zh-CN"/>
        </w:rPr>
      </w:pPr>
      <w:r w:rsidRPr="00546835">
        <w:rPr>
          <w:rFonts w:ascii="仿宋" w:hAnsi="仿宋" w:cs="宋体" w:hint="eastAsia"/>
          <w:b/>
          <w:bCs/>
          <w:spacing w:val="-8"/>
          <w:kern w:val="0"/>
          <w:sz w:val="28"/>
          <w:szCs w:val="28"/>
          <w:lang w:bidi="zh-CN"/>
        </w:rPr>
        <w:t>三、分析</w:t>
      </w:r>
    </w:p>
    <w:p w14:paraId="2984530A" w14:textId="1E1B9376" w:rsidR="00245D00" w:rsidRPr="00245D00" w:rsidRDefault="00245D00" w:rsidP="001F3CCB">
      <w:pPr>
        <w:autoSpaceDE w:val="0"/>
        <w:autoSpaceDN w:val="0"/>
        <w:spacing w:before="156" w:after="156" w:line="500" w:lineRule="exact"/>
        <w:ind w:left="119" w:right="236" w:firstLine="528"/>
        <w:jc w:val="left"/>
        <w:rPr>
          <w:rFonts w:ascii="仿宋" w:hAnsi="仿宋" w:cs="宋体" w:hint="eastAsia"/>
          <w:spacing w:val="-8"/>
          <w:kern w:val="0"/>
          <w:sz w:val="28"/>
          <w:szCs w:val="28"/>
          <w:lang w:bidi="zh-CN"/>
        </w:rPr>
      </w:pPr>
      <w:r w:rsidRPr="00245D00">
        <w:rPr>
          <w:rFonts w:ascii="仿宋" w:hAnsi="仿宋" w:cs="宋体" w:hint="eastAsia"/>
          <w:spacing w:val="-8"/>
          <w:kern w:val="0"/>
          <w:sz w:val="28"/>
          <w:szCs w:val="28"/>
          <w:lang w:bidi="zh-CN"/>
        </w:rPr>
        <w:t>本部分将对本课题进行深入分析</w:t>
      </w:r>
    </w:p>
    <w:p w14:paraId="63D04641" w14:textId="1B0A35A3" w:rsidR="00132B1A" w:rsidRDefault="0007353D" w:rsidP="001F3CCB">
      <w:pPr>
        <w:autoSpaceDE w:val="0"/>
        <w:autoSpaceDN w:val="0"/>
        <w:spacing w:before="156" w:after="156" w:line="500" w:lineRule="exact"/>
        <w:ind w:left="119" w:right="236" w:firstLine="450"/>
        <w:jc w:val="left"/>
        <w:rPr>
          <w:rFonts w:ascii="仿宋" w:hAnsi="仿宋" w:cs="宋体"/>
          <w:b/>
          <w:bCs/>
          <w:spacing w:val="-8"/>
          <w:kern w:val="0"/>
          <w:sz w:val="24"/>
          <w:lang w:bidi="zh-CN"/>
        </w:rPr>
      </w:pPr>
      <w:r w:rsidRPr="0007353D">
        <w:rPr>
          <w:rFonts w:ascii="仿宋" w:hAnsi="仿宋" w:cs="宋体" w:hint="eastAsia"/>
          <w:b/>
          <w:bCs/>
          <w:spacing w:val="-8"/>
          <w:kern w:val="0"/>
          <w:sz w:val="24"/>
          <w:lang w:bidi="zh-CN"/>
        </w:rPr>
        <w:t>3.1</w:t>
      </w:r>
      <w:r w:rsidRPr="0007353D">
        <w:rPr>
          <w:rFonts w:ascii="仿宋" w:hAnsi="仿宋" w:cs="宋体" w:hint="eastAsia"/>
          <w:b/>
          <w:bCs/>
          <w:spacing w:val="-8"/>
          <w:kern w:val="0"/>
          <w:sz w:val="24"/>
          <w:lang w:bidi="zh-CN"/>
        </w:rPr>
        <w:t>互联网金融的现状</w:t>
      </w:r>
    </w:p>
    <w:p w14:paraId="4B39ECA1" w14:textId="30AA6034" w:rsidR="0007353D" w:rsidRDefault="0007353D" w:rsidP="001F3CCB">
      <w:pPr>
        <w:autoSpaceDE w:val="0"/>
        <w:autoSpaceDN w:val="0"/>
        <w:spacing w:before="156" w:after="156" w:line="500" w:lineRule="exact"/>
        <w:ind w:left="119" w:right="236" w:firstLine="450"/>
        <w:jc w:val="left"/>
        <w:rPr>
          <w:rFonts w:ascii="仿宋" w:hAnsi="仿宋" w:cs="宋体"/>
          <w:b/>
          <w:bCs/>
          <w:spacing w:val="-8"/>
          <w:kern w:val="0"/>
          <w:sz w:val="24"/>
          <w:lang w:bidi="zh-CN"/>
        </w:rPr>
      </w:pPr>
      <w:r>
        <w:rPr>
          <w:rFonts w:ascii="仿宋" w:hAnsi="仿宋" w:cs="宋体" w:hint="eastAsia"/>
          <w:b/>
          <w:bCs/>
          <w:spacing w:val="-8"/>
          <w:kern w:val="0"/>
          <w:sz w:val="24"/>
          <w:lang w:bidi="zh-CN"/>
        </w:rPr>
        <w:t>3.1.1</w:t>
      </w:r>
      <w:r>
        <w:rPr>
          <w:rFonts w:ascii="仿宋" w:hAnsi="仿宋" w:cs="宋体" w:hint="eastAsia"/>
          <w:b/>
          <w:bCs/>
          <w:spacing w:val="-8"/>
          <w:kern w:val="0"/>
          <w:sz w:val="24"/>
          <w:lang w:bidi="zh-CN"/>
        </w:rPr>
        <w:t>发展布局</w:t>
      </w:r>
    </w:p>
    <w:p w14:paraId="1B704532" w14:textId="0C501C96" w:rsidR="00245D00" w:rsidRPr="00245D00" w:rsidRDefault="00245D00" w:rsidP="001F3CCB">
      <w:pPr>
        <w:autoSpaceDE w:val="0"/>
        <w:autoSpaceDN w:val="0"/>
        <w:spacing w:before="156" w:after="156" w:line="500" w:lineRule="exact"/>
        <w:ind w:left="119" w:right="236" w:firstLine="448"/>
        <w:jc w:val="left"/>
        <w:rPr>
          <w:rFonts w:ascii="仿宋" w:hAnsi="仿宋" w:cs="宋体" w:hint="eastAsia"/>
          <w:spacing w:val="-8"/>
          <w:kern w:val="0"/>
          <w:sz w:val="24"/>
          <w:lang w:bidi="zh-CN"/>
        </w:rPr>
      </w:pPr>
      <w:r w:rsidRPr="00245D00">
        <w:rPr>
          <w:rFonts w:ascii="仿宋" w:hAnsi="仿宋" w:cs="宋体" w:hint="eastAsia"/>
          <w:spacing w:val="-8"/>
          <w:kern w:val="0"/>
          <w:sz w:val="24"/>
          <w:lang w:bidi="zh-CN"/>
        </w:rPr>
        <w:t>互联网金融领域政策布局逐渐完善，为互联网金融的发展提供稳定政策支持。</w:t>
      </w:r>
    </w:p>
    <w:tbl>
      <w:tblPr>
        <w:tblStyle w:val="a9"/>
        <w:tblW w:w="9217" w:type="dxa"/>
        <w:tblInd w:w="119" w:type="dxa"/>
        <w:tblLook w:val="04A0" w:firstRow="1" w:lastRow="0" w:firstColumn="1" w:lastColumn="0" w:noHBand="0" w:noVBand="1"/>
      </w:tblPr>
      <w:tblGrid>
        <w:gridCol w:w="2897"/>
        <w:gridCol w:w="1437"/>
        <w:gridCol w:w="2580"/>
        <w:gridCol w:w="2303"/>
      </w:tblGrid>
      <w:tr w:rsidR="00FE0618" w14:paraId="7E0FC948" w14:textId="77777777" w:rsidTr="00FF5931">
        <w:trPr>
          <w:trHeight w:val="268"/>
        </w:trPr>
        <w:tc>
          <w:tcPr>
            <w:tcW w:w="2897" w:type="dxa"/>
          </w:tcPr>
          <w:p w14:paraId="5D2441CC" w14:textId="0419F464" w:rsidR="00FE0618" w:rsidRDefault="00FE0618" w:rsidP="001F3CCB">
            <w:pPr>
              <w:autoSpaceDE w:val="0"/>
              <w:autoSpaceDN w:val="0"/>
              <w:spacing w:before="156" w:after="156" w:line="500" w:lineRule="exact"/>
              <w:ind w:right="236" w:firstLineChars="0" w:firstLine="0"/>
              <w:jc w:val="left"/>
              <w:rPr>
                <w:rFonts w:ascii="仿宋" w:hAnsi="仿宋" w:cs="宋体"/>
                <w:b/>
                <w:bCs/>
                <w:spacing w:val="-8"/>
                <w:kern w:val="0"/>
                <w:sz w:val="24"/>
                <w:lang w:bidi="zh-CN"/>
              </w:rPr>
            </w:pPr>
            <w:r>
              <w:rPr>
                <w:rFonts w:ascii="仿宋" w:hAnsi="仿宋" w:cs="宋体" w:hint="eastAsia"/>
                <w:b/>
                <w:bCs/>
                <w:spacing w:val="-8"/>
                <w:kern w:val="0"/>
                <w:sz w:val="24"/>
                <w:lang w:bidi="zh-CN"/>
              </w:rPr>
              <w:t>发文单位</w:t>
            </w:r>
          </w:p>
        </w:tc>
        <w:tc>
          <w:tcPr>
            <w:tcW w:w="1437" w:type="dxa"/>
          </w:tcPr>
          <w:p w14:paraId="52FD122A" w14:textId="72C15659" w:rsidR="00FE0618" w:rsidRDefault="00FE0618" w:rsidP="001F3CCB">
            <w:pPr>
              <w:autoSpaceDE w:val="0"/>
              <w:autoSpaceDN w:val="0"/>
              <w:spacing w:before="156" w:after="156" w:line="500" w:lineRule="exact"/>
              <w:ind w:right="236" w:firstLineChars="0" w:firstLine="0"/>
              <w:jc w:val="left"/>
              <w:rPr>
                <w:rFonts w:ascii="仿宋" w:hAnsi="仿宋" w:cs="宋体"/>
                <w:b/>
                <w:bCs/>
                <w:spacing w:val="-8"/>
                <w:kern w:val="0"/>
                <w:sz w:val="24"/>
                <w:lang w:bidi="zh-CN"/>
              </w:rPr>
            </w:pPr>
            <w:r>
              <w:rPr>
                <w:rFonts w:ascii="仿宋" w:hAnsi="仿宋" w:cs="宋体" w:hint="eastAsia"/>
                <w:b/>
                <w:bCs/>
                <w:spacing w:val="-8"/>
                <w:kern w:val="0"/>
                <w:sz w:val="24"/>
                <w:lang w:bidi="zh-CN"/>
              </w:rPr>
              <w:t>日期</w:t>
            </w:r>
          </w:p>
        </w:tc>
        <w:tc>
          <w:tcPr>
            <w:tcW w:w="2580" w:type="dxa"/>
          </w:tcPr>
          <w:p w14:paraId="51AEB40B" w14:textId="5C8A7FE6" w:rsidR="00FE0618" w:rsidRDefault="00FE0618" w:rsidP="001F3CCB">
            <w:pPr>
              <w:autoSpaceDE w:val="0"/>
              <w:autoSpaceDN w:val="0"/>
              <w:spacing w:before="156" w:after="156" w:line="500" w:lineRule="exact"/>
              <w:ind w:right="236" w:firstLineChars="0" w:firstLine="0"/>
              <w:jc w:val="left"/>
              <w:rPr>
                <w:rFonts w:ascii="仿宋" w:hAnsi="仿宋" w:cs="宋体"/>
                <w:b/>
                <w:bCs/>
                <w:spacing w:val="-8"/>
                <w:kern w:val="0"/>
                <w:sz w:val="24"/>
                <w:lang w:bidi="zh-CN"/>
              </w:rPr>
            </w:pPr>
            <w:r>
              <w:rPr>
                <w:rFonts w:ascii="仿宋" w:hAnsi="仿宋" w:cs="宋体" w:hint="eastAsia"/>
                <w:b/>
                <w:bCs/>
                <w:spacing w:val="-8"/>
                <w:kern w:val="0"/>
                <w:sz w:val="24"/>
                <w:lang w:bidi="zh-CN"/>
              </w:rPr>
              <w:t>文件名称</w:t>
            </w:r>
          </w:p>
        </w:tc>
        <w:tc>
          <w:tcPr>
            <w:tcW w:w="2303" w:type="dxa"/>
          </w:tcPr>
          <w:p w14:paraId="363DDB38" w14:textId="2B01164C" w:rsidR="00FE0618" w:rsidRDefault="00FE0618" w:rsidP="001F3CCB">
            <w:pPr>
              <w:autoSpaceDE w:val="0"/>
              <w:autoSpaceDN w:val="0"/>
              <w:spacing w:before="156" w:after="156" w:line="500" w:lineRule="exact"/>
              <w:ind w:right="236" w:firstLineChars="0" w:firstLine="0"/>
              <w:jc w:val="left"/>
              <w:rPr>
                <w:rFonts w:ascii="仿宋" w:hAnsi="仿宋" w:cs="宋体"/>
                <w:b/>
                <w:bCs/>
                <w:spacing w:val="-8"/>
                <w:kern w:val="0"/>
                <w:sz w:val="24"/>
                <w:lang w:bidi="zh-CN"/>
              </w:rPr>
            </w:pPr>
            <w:r>
              <w:rPr>
                <w:rFonts w:ascii="仿宋" w:hAnsi="仿宋" w:cs="宋体" w:hint="eastAsia"/>
                <w:b/>
                <w:bCs/>
                <w:spacing w:val="-8"/>
                <w:kern w:val="0"/>
                <w:sz w:val="24"/>
                <w:lang w:bidi="zh-CN"/>
              </w:rPr>
              <w:t>主要内容</w:t>
            </w:r>
          </w:p>
        </w:tc>
      </w:tr>
      <w:tr w:rsidR="00FE0618" w14:paraId="05B7B7C1" w14:textId="77777777" w:rsidTr="00FF5931">
        <w:trPr>
          <w:trHeight w:val="268"/>
        </w:trPr>
        <w:tc>
          <w:tcPr>
            <w:tcW w:w="2897" w:type="dxa"/>
          </w:tcPr>
          <w:p w14:paraId="5EB62DF5" w14:textId="715F9A8D" w:rsidR="00FE0618" w:rsidRDefault="00FE0618" w:rsidP="001F3CCB">
            <w:pPr>
              <w:autoSpaceDE w:val="0"/>
              <w:autoSpaceDN w:val="0"/>
              <w:spacing w:before="156" w:after="156" w:line="500" w:lineRule="exact"/>
              <w:ind w:right="236" w:firstLineChars="0" w:firstLine="0"/>
              <w:jc w:val="left"/>
              <w:rPr>
                <w:rFonts w:ascii="仿宋" w:hAnsi="仿宋" w:cs="宋体"/>
                <w:b/>
                <w:bCs/>
                <w:spacing w:val="-8"/>
                <w:kern w:val="0"/>
                <w:sz w:val="24"/>
                <w:lang w:bidi="zh-CN"/>
              </w:rPr>
            </w:pPr>
            <w:r>
              <w:rPr>
                <w:rFonts w:ascii="仿宋" w:hAnsi="仿宋" w:cs="宋体" w:hint="eastAsia"/>
                <w:b/>
                <w:bCs/>
                <w:spacing w:val="-8"/>
                <w:kern w:val="0"/>
                <w:sz w:val="24"/>
                <w:lang w:bidi="zh-CN"/>
              </w:rPr>
              <w:t>人民银行</w:t>
            </w:r>
          </w:p>
        </w:tc>
        <w:tc>
          <w:tcPr>
            <w:tcW w:w="1437" w:type="dxa"/>
          </w:tcPr>
          <w:p w14:paraId="0E0DE7F9" w14:textId="59EAEF1B" w:rsidR="00FE0618" w:rsidRDefault="00FE0618" w:rsidP="001F3CCB">
            <w:pPr>
              <w:autoSpaceDE w:val="0"/>
              <w:autoSpaceDN w:val="0"/>
              <w:spacing w:before="156" w:after="156" w:line="500" w:lineRule="exact"/>
              <w:ind w:right="236" w:firstLineChars="0" w:firstLine="0"/>
              <w:jc w:val="left"/>
              <w:rPr>
                <w:rFonts w:ascii="仿宋" w:hAnsi="仿宋" w:cs="宋体"/>
                <w:b/>
                <w:bCs/>
                <w:spacing w:val="-8"/>
                <w:kern w:val="0"/>
                <w:sz w:val="24"/>
                <w:lang w:bidi="zh-CN"/>
              </w:rPr>
            </w:pPr>
            <w:r>
              <w:rPr>
                <w:rFonts w:ascii="仿宋" w:hAnsi="仿宋" w:cs="宋体" w:hint="eastAsia"/>
                <w:b/>
                <w:bCs/>
                <w:spacing w:val="-8"/>
                <w:kern w:val="0"/>
                <w:sz w:val="24"/>
                <w:lang w:bidi="zh-CN"/>
              </w:rPr>
              <w:t>2022-01</w:t>
            </w:r>
          </w:p>
        </w:tc>
        <w:tc>
          <w:tcPr>
            <w:tcW w:w="2580" w:type="dxa"/>
          </w:tcPr>
          <w:p w14:paraId="4688F860" w14:textId="501BC96C" w:rsidR="00FE0618" w:rsidRPr="00FE0618" w:rsidRDefault="00FE0618" w:rsidP="001F3CCB">
            <w:pPr>
              <w:autoSpaceDE w:val="0"/>
              <w:autoSpaceDN w:val="0"/>
              <w:spacing w:before="156" w:after="156" w:line="500" w:lineRule="exact"/>
              <w:ind w:right="236" w:firstLineChars="0" w:firstLine="0"/>
              <w:jc w:val="left"/>
              <w:rPr>
                <w:rFonts w:ascii="仿宋" w:hAnsi="仿宋" w:cs="宋体"/>
                <w:b/>
                <w:bCs/>
                <w:spacing w:val="-8"/>
                <w:kern w:val="0"/>
                <w:sz w:val="24"/>
                <w:lang w:bidi="zh-CN"/>
              </w:rPr>
            </w:pPr>
            <w:r w:rsidRPr="00FE0618">
              <w:rPr>
                <w:rFonts w:ascii="仿宋" w:hAnsi="仿宋" w:cs="宋体" w:hint="eastAsia"/>
                <w:b/>
                <w:bCs/>
                <w:spacing w:val="-8"/>
                <w:kern w:val="0"/>
                <w:sz w:val="24"/>
                <w:lang w:bidi="zh-CN"/>
              </w:rPr>
              <w:t>《金融科技发展规划（</w:t>
            </w:r>
            <w:r w:rsidRPr="00FE0618">
              <w:rPr>
                <w:rFonts w:ascii="仿宋" w:hAnsi="仿宋" w:cs="宋体" w:hint="eastAsia"/>
                <w:b/>
                <w:bCs/>
                <w:spacing w:val="-8"/>
                <w:kern w:val="0"/>
                <w:sz w:val="24"/>
                <w:lang w:bidi="zh-CN"/>
              </w:rPr>
              <w:t>2022-2025</w:t>
            </w:r>
            <w:r w:rsidRPr="00FE0618">
              <w:rPr>
                <w:rFonts w:ascii="仿宋" w:hAnsi="仿宋" w:cs="宋体" w:hint="eastAsia"/>
                <w:b/>
                <w:bCs/>
                <w:spacing w:val="-8"/>
                <w:kern w:val="0"/>
                <w:sz w:val="24"/>
                <w:lang w:bidi="zh-CN"/>
              </w:rPr>
              <w:t>年）》</w:t>
            </w:r>
          </w:p>
        </w:tc>
        <w:tc>
          <w:tcPr>
            <w:tcW w:w="2303" w:type="dxa"/>
          </w:tcPr>
          <w:p w14:paraId="0FAD4834" w14:textId="633E3380" w:rsidR="00FE0618" w:rsidRDefault="00FE0618" w:rsidP="001F3CCB">
            <w:pPr>
              <w:autoSpaceDE w:val="0"/>
              <w:autoSpaceDN w:val="0"/>
              <w:spacing w:before="156" w:after="156" w:line="500" w:lineRule="exact"/>
              <w:ind w:right="236" w:firstLineChars="0" w:firstLine="0"/>
              <w:jc w:val="left"/>
              <w:rPr>
                <w:rFonts w:ascii="仿宋" w:hAnsi="仿宋" w:cs="宋体"/>
                <w:b/>
                <w:bCs/>
                <w:spacing w:val="-8"/>
                <w:kern w:val="0"/>
                <w:sz w:val="24"/>
                <w:lang w:bidi="zh-CN"/>
              </w:rPr>
            </w:pPr>
            <w:r w:rsidRPr="00FE0618">
              <w:rPr>
                <w:rFonts w:ascii="仿宋" w:hAnsi="仿宋" w:cs="宋体" w:hint="eastAsia"/>
                <w:b/>
                <w:bCs/>
                <w:spacing w:val="-8"/>
                <w:kern w:val="0"/>
                <w:sz w:val="24"/>
                <w:lang w:bidi="zh-CN"/>
              </w:rPr>
              <w:t>提出新时期金融科技发展指导意见，明确金融数字化转型的总体思路、发展目标、重点任务和实施保障。</w:t>
            </w:r>
          </w:p>
        </w:tc>
      </w:tr>
      <w:tr w:rsidR="00FE0618" w14:paraId="637076C9" w14:textId="77777777" w:rsidTr="00FF5931">
        <w:trPr>
          <w:trHeight w:val="341"/>
        </w:trPr>
        <w:tc>
          <w:tcPr>
            <w:tcW w:w="2897" w:type="dxa"/>
          </w:tcPr>
          <w:p w14:paraId="3EA9DC79" w14:textId="10E68F96" w:rsidR="00FE0618" w:rsidRDefault="00FE0618" w:rsidP="001F3CCB">
            <w:pPr>
              <w:autoSpaceDE w:val="0"/>
              <w:autoSpaceDN w:val="0"/>
              <w:spacing w:before="156" w:after="156" w:line="500" w:lineRule="exact"/>
              <w:ind w:right="236" w:firstLineChars="0" w:firstLine="0"/>
              <w:jc w:val="left"/>
              <w:rPr>
                <w:rFonts w:ascii="仿宋" w:hAnsi="仿宋" w:cs="宋体"/>
                <w:b/>
                <w:bCs/>
                <w:spacing w:val="-8"/>
                <w:kern w:val="0"/>
                <w:sz w:val="24"/>
                <w:lang w:bidi="zh-CN"/>
              </w:rPr>
            </w:pPr>
            <w:r>
              <w:rPr>
                <w:rFonts w:ascii="仿宋" w:hAnsi="仿宋" w:cs="宋体" w:hint="eastAsia"/>
                <w:b/>
                <w:bCs/>
                <w:spacing w:val="-8"/>
                <w:kern w:val="0"/>
                <w:sz w:val="24"/>
                <w:lang w:bidi="zh-CN"/>
              </w:rPr>
              <w:t>人民银行</w:t>
            </w:r>
          </w:p>
        </w:tc>
        <w:tc>
          <w:tcPr>
            <w:tcW w:w="1437" w:type="dxa"/>
          </w:tcPr>
          <w:p w14:paraId="157BD79D" w14:textId="746F567D" w:rsidR="00FE0618" w:rsidRDefault="00FE0618" w:rsidP="001F3CCB">
            <w:pPr>
              <w:autoSpaceDE w:val="0"/>
              <w:autoSpaceDN w:val="0"/>
              <w:spacing w:before="156" w:after="156" w:line="500" w:lineRule="exact"/>
              <w:ind w:right="236" w:firstLineChars="0" w:firstLine="0"/>
              <w:jc w:val="left"/>
              <w:rPr>
                <w:rFonts w:ascii="仿宋" w:hAnsi="仿宋" w:cs="宋体"/>
                <w:b/>
                <w:bCs/>
                <w:spacing w:val="-8"/>
                <w:kern w:val="0"/>
                <w:sz w:val="24"/>
                <w:lang w:bidi="zh-CN"/>
              </w:rPr>
            </w:pPr>
            <w:r>
              <w:rPr>
                <w:rFonts w:ascii="仿宋" w:hAnsi="仿宋" w:cs="宋体" w:hint="eastAsia"/>
                <w:b/>
                <w:bCs/>
                <w:spacing w:val="-8"/>
                <w:kern w:val="0"/>
                <w:sz w:val="24"/>
                <w:lang w:bidi="zh-CN"/>
              </w:rPr>
              <w:t>2019-08</w:t>
            </w:r>
          </w:p>
        </w:tc>
        <w:tc>
          <w:tcPr>
            <w:tcW w:w="2580" w:type="dxa"/>
          </w:tcPr>
          <w:p w14:paraId="4B0B6AB7" w14:textId="47BC6426" w:rsidR="00FE0618" w:rsidRDefault="00FE0618" w:rsidP="001F3CCB">
            <w:pPr>
              <w:autoSpaceDE w:val="0"/>
              <w:autoSpaceDN w:val="0"/>
              <w:spacing w:before="156" w:after="156" w:line="500" w:lineRule="exact"/>
              <w:ind w:right="236" w:firstLineChars="0" w:firstLine="0"/>
              <w:jc w:val="left"/>
              <w:rPr>
                <w:rFonts w:ascii="仿宋" w:hAnsi="仿宋" w:cs="宋体"/>
                <w:b/>
                <w:bCs/>
                <w:spacing w:val="-8"/>
                <w:kern w:val="0"/>
                <w:sz w:val="24"/>
                <w:lang w:bidi="zh-CN"/>
              </w:rPr>
            </w:pPr>
            <w:r w:rsidRPr="00FE0618">
              <w:rPr>
                <w:rFonts w:ascii="仿宋" w:hAnsi="仿宋" w:cs="宋体" w:hint="eastAsia"/>
                <w:b/>
                <w:bCs/>
                <w:spacing w:val="-8"/>
                <w:kern w:val="0"/>
                <w:sz w:val="24"/>
                <w:lang w:bidi="zh-CN"/>
              </w:rPr>
              <w:t>《金融科技（</w:t>
            </w:r>
            <w:r w:rsidRPr="00FE0618">
              <w:rPr>
                <w:rFonts w:ascii="仿宋" w:hAnsi="仿宋" w:cs="宋体" w:hint="eastAsia"/>
                <w:b/>
                <w:bCs/>
                <w:spacing w:val="-8"/>
                <w:kern w:val="0"/>
                <w:sz w:val="24"/>
                <w:lang w:bidi="zh-CN"/>
              </w:rPr>
              <w:t>FinTech</w:t>
            </w:r>
            <w:r w:rsidRPr="00FE0618">
              <w:rPr>
                <w:rFonts w:ascii="仿宋" w:hAnsi="仿宋" w:cs="宋体" w:hint="eastAsia"/>
                <w:b/>
                <w:bCs/>
                <w:spacing w:val="-8"/>
                <w:kern w:val="0"/>
                <w:sz w:val="24"/>
                <w:lang w:bidi="zh-CN"/>
              </w:rPr>
              <w:t>）发展规划（</w:t>
            </w:r>
            <w:r w:rsidRPr="00FE0618">
              <w:rPr>
                <w:rFonts w:ascii="仿宋" w:hAnsi="仿宋" w:cs="宋体" w:hint="eastAsia"/>
                <w:b/>
                <w:bCs/>
                <w:spacing w:val="-8"/>
                <w:kern w:val="0"/>
                <w:sz w:val="24"/>
                <w:lang w:bidi="zh-CN"/>
              </w:rPr>
              <w:t>2019</w:t>
            </w:r>
            <w:r w:rsidRPr="00FE0618">
              <w:rPr>
                <w:rFonts w:ascii="仿宋" w:hAnsi="仿宋" w:cs="宋体" w:hint="eastAsia"/>
                <w:b/>
                <w:bCs/>
                <w:spacing w:val="-8"/>
                <w:kern w:val="0"/>
                <w:sz w:val="24"/>
                <w:lang w:bidi="zh-CN"/>
              </w:rPr>
              <w:t>—</w:t>
            </w:r>
            <w:r w:rsidRPr="00FE0618">
              <w:rPr>
                <w:rFonts w:ascii="仿宋" w:hAnsi="仿宋" w:cs="宋体" w:hint="eastAsia"/>
                <w:b/>
                <w:bCs/>
                <w:spacing w:val="-8"/>
                <w:kern w:val="0"/>
                <w:sz w:val="24"/>
                <w:lang w:bidi="zh-CN"/>
              </w:rPr>
              <w:t>2021</w:t>
            </w:r>
            <w:r w:rsidRPr="00FE0618">
              <w:rPr>
                <w:rFonts w:ascii="仿宋" w:hAnsi="仿宋" w:cs="宋体" w:hint="eastAsia"/>
                <w:b/>
                <w:bCs/>
                <w:spacing w:val="-8"/>
                <w:kern w:val="0"/>
                <w:sz w:val="24"/>
                <w:lang w:bidi="zh-CN"/>
              </w:rPr>
              <w:t>年）》</w:t>
            </w:r>
          </w:p>
        </w:tc>
        <w:tc>
          <w:tcPr>
            <w:tcW w:w="2303" w:type="dxa"/>
          </w:tcPr>
          <w:p w14:paraId="1009CFAA" w14:textId="79901402" w:rsidR="00FE0618" w:rsidRDefault="00FE0618" w:rsidP="001F3CCB">
            <w:pPr>
              <w:autoSpaceDE w:val="0"/>
              <w:autoSpaceDN w:val="0"/>
              <w:spacing w:before="156" w:after="156" w:line="500" w:lineRule="exact"/>
              <w:ind w:right="236" w:firstLineChars="0" w:firstLine="0"/>
              <w:jc w:val="left"/>
              <w:rPr>
                <w:rFonts w:ascii="仿宋" w:hAnsi="仿宋" w:cs="宋体"/>
                <w:b/>
                <w:bCs/>
                <w:spacing w:val="-8"/>
                <w:kern w:val="0"/>
                <w:sz w:val="24"/>
                <w:lang w:bidi="zh-CN"/>
              </w:rPr>
            </w:pPr>
            <w:r>
              <w:rPr>
                <w:rFonts w:ascii="仿宋" w:hAnsi="仿宋" w:cs="宋体" w:hint="eastAsia"/>
                <w:b/>
                <w:bCs/>
                <w:spacing w:val="-8"/>
                <w:kern w:val="0"/>
                <w:sz w:val="24"/>
                <w:lang w:bidi="zh-CN"/>
              </w:rPr>
              <w:t>合理利用金融科技手段丰富服务渠道、完善产品供给、降低服务成本</w:t>
            </w:r>
          </w:p>
        </w:tc>
      </w:tr>
      <w:tr w:rsidR="00FE0618" w14:paraId="14A2B22D" w14:textId="77777777" w:rsidTr="00FF5931">
        <w:trPr>
          <w:trHeight w:val="341"/>
        </w:trPr>
        <w:tc>
          <w:tcPr>
            <w:tcW w:w="2897" w:type="dxa"/>
          </w:tcPr>
          <w:p w14:paraId="6C89E88A" w14:textId="3B6C8572" w:rsidR="00FE0618" w:rsidRDefault="00FE0618" w:rsidP="001F3CCB">
            <w:pPr>
              <w:autoSpaceDE w:val="0"/>
              <w:autoSpaceDN w:val="0"/>
              <w:spacing w:before="156" w:after="156" w:line="500" w:lineRule="exact"/>
              <w:ind w:right="236" w:firstLineChars="0" w:firstLine="0"/>
              <w:jc w:val="left"/>
              <w:rPr>
                <w:rFonts w:ascii="仿宋" w:hAnsi="仿宋" w:cs="宋体"/>
                <w:b/>
                <w:bCs/>
                <w:spacing w:val="-8"/>
                <w:kern w:val="0"/>
                <w:sz w:val="24"/>
                <w:lang w:bidi="zh-CN"/>
              </w:rPr>
            </w:pPr>
            <w:r>
              <w:rPr>
                <w:rFonts w:ascii="仿宋" w:hAnsi="仿宋" w:cs="宋体" w:hint="eastAsia"/>
                <w:b/>
                <w:bCs/>
                <w:spacing w:val="-8"/>
                <w:kern w:val="0"/>
                <w:sz w:val="24"/>
                <w:lang w:bidi="zh-CN"/>
              </w:rPr>
              <w:t>人民银行、银保监会、证监会、财政部</w:t>
            </w:r>
          </w:p>
        </w:tc>
        <w:tc>
          <w:tcPr>
            <w:tcW w:w="1437" w:type="dxa"/>
          </w:tcPr>
          <w:p w14:paraId="01AAE914" w14:textId="03D5592F" w:rsidR="00FE0618" w:rsidRDefault="00FE0618" w:rsidP="001F3CCB">
            <w:pPr>
              <w:autoSpaceDE w:val="0"/>
              <w:autoSpaceDN w:val="0"/>
              <w:spacing w:before="156" w:after="156" w:line="500" w:lineRule="exact"/>
              <w:ind w:right="236" w:firstLineChars="0" w:firstLine="0"/>
              <w:jc w:val="left"/>
              <w:rPr>
                <w:rFonts w:ascii="仿宋" w:hAnsi="仿宋" w:cs="宋体"/>
                <w:b/>
                <w:bCs/>
                <w:spacing w:val="-8"/>
                <w:kern w:val="0"/>
                <w:sz w:val="24"/>
                <w:lang w:bidi="zh-CN"/>
              </w:rPr>
            </w:pPr>
            <w:r>
              <w:rPr>
                <w:rFonts w:ascii="仿宋" w:hAnsi="仿宋" w:cs="宋体" w:hint="eastAsia"/>
                <w:b/>
                <w:bCs/>
                <w:spacing w:val="-8"/>
                <w:kern w:val="0"/>
                <w:sz w:val="24"/>
                <w:lang w:bidi="zh-CN"/>
              </w:rPr>
              <w:t>2018-06</w:t>
            </w:r>
          </w:p>
        </w:tc>
        <w:tc>
          <w:tcPr>
            <w:tcW w:w="2580" w:type="dxa"/>
          </w:tcPr>
          <w:p w14:paraId="14BC49F5" w14:textId="060C94DF" w:rsidR="00FE0618" w:rsidRDefault="000F21A1" w:rsidP="001F3CCB">
            <w:pPr>
              <w:autoSpaceDE w:val="0"/>
              <w:autoSpaceDN w:val="0"/>
              <w:spacing w:before="156" w:after="156" w:line="500" w:lineRule="exact"/>
              <w:ind w:right="236" w:firstLineChars="0" w:firstLine="0"/>
              <w:jc w:val="left"/>
              <w:rPr>
                <w:rFonts w:ascii="仿宋" w:hAnsi="仿宋" w:cs="宋体"/>
                <w:b/>
                <w:bCs/>
                <w:spacing w:val="-8"/>
                <w:kern w:val="0"/>
                <w:sz w:val="24"/>
                <w:lang w:bidi="zh-CN"/>
              </w:rPr>
            </w:pPr>
            <w:r>
              <w:rPr>
                <w:rFonts w:ascii="仿宋" w:hAnsi="仿宋" w:cs="宋体" w:hint="eastAsia"/>
                <w:b/>
                <w:bCs/>
                <w:spacing w:val="-8"/>
                <w:kern w:val="0"/>
                <w:sz w:val="24"/>
                <w:lang w:bidi="zh-CN"/>
              </w:rPr>
              <w:t>《关于进一步深化小微企业金融服务的意见》</w:t>
            </w:r>
          </w:p>
        </w:tc>
        <w:tc>
          <w:tcPr>
            <w:tcW w:w="2303" w:type="dxa"/>
          </w:tcPr>
          <w:p w14:paraId="166DFD7F" w14:textId="07EC137A" w:rsidR="00FE0618" w:rsidRDefault="000F21A1" w:rsidP="001F3CCB">
            <w:pPr>
              <w:autoSpaceDE w:val="0"/>
              <w:autoSpaceDN w:val="0"/>
              <w:spacing w:before="156" w:after="156" w:line="500" w:lineRule="exact"/>
              <w:ind w:right="236" w:firstLineChars="0" w:firstLine="0"/>
              <w:jc w:val="left"/>
              <w:rPr>
                <w:rFonts w:ascii="仿宋" w:hAnsi="仿宋" w:cs="宋体"/>
                <w:b/>
                <w:bCs/>
                <w:spacing w:val="-8"/>
                <w:kern w:val="0"/>
                <w:sz w:val="24"/>
                <w:lang w:bidi="zh-CN"/>
              </w:rPr>
            </w:pPr>
            <w:r>
              <w:rPr>
                <w:rFonts w:ascii="仿宋" w:hAnsi="仿宋" w:cs="宋体" w:hint="eastAsia"/>
                <w:b/>
                <w:bCs/>
                <w:spacing w:val="-8"/>
                <w:kern w:val="0"/>
                <w:sz w:val="24"/>
                <w:lang w:bidi="zh-CN"/>
              </w:rPr>
              <w:t>运用现代金融科技手段，推进小</w:t>
            </w:r>
            <w:proofErr w:type="gramStart"/>
            <w:r>
              <w:rPr>
                <w:rFonts w:ascii="仿宋" w:hAnsi="仿宋" w:cs="宋体" w:hint="eastAsia"/>
                <w:b/>
                <w:bCs/>
                <w:spacing w:val="-8"/>
                <w:kern w:val="0"/>
                <w:sz w:val="24"/>
                <w:lang w:bidi="zh-CN"/>
              </w:rPr>
              <w:t>微企业</w:t>
            </w:r>
            <w:proofErr w:type="gramEnd"/>
            <w:r>
              <w:rPr>
                <w:rFonts w:ascii="仿宋" w:hAnsi="仿宋" w:cs="宋体" w:hint="eastAsia"/>
                <w:b/>
                <w:bCs/>
                <w:spacing w:val="-8"/>
                <w:kern w:val="0"/>
                <w:sz w:val="24"/>
                <w:lang w:bidi="zh-CN"/>
              </w:rPr>
              <w:t>应收账款融资专</w:t>
            </w:r>
            <w:r>
              <w:rPr>
                <w:rFonts w:ascii="仿宋" w:hAnsi="仿宋" w:cs="宋体" w:hint="eastAsia"/>
                <w:b/>
                <w:bCs/>
                <w:spacing w:val="-8"/>
                <w:kern w:val="0"/>
                <w:sz w:val="24"/>
                <w:lang w:bidi="zh-CN"/>
              </w:rPr>
              <w:lastRenderedPageBreak/>
              <w:t>项行动，提高小</w:t>
            </w:r>
            <w:proofErr w:type="gramStart"/>
            <w:r>
              <w:rPr>
                <w:rFonts w:ascii="仿宋" w:hAnsi="仿宋" w:cs="宋体" w:hint="eastAsia"/>
                <w:b/>
                <w:bCs/>
                <w:spacing w:val="-8"/>
                <w:kern w:val="0"/>
                <w:sz w:val="24"/>
                <w:lang w:bidi="zh-CN"/>
              </w:rPr>
              <w:t>微企业</w:t>
            </w:r>
            <w:proofErr w:type="gramEnd"/>
            <w:r>
              <w:rPr>
                <w:rFonts w:ascii="仿宋" w:hAnsi="仿宋" w:cs="宋体" w:hint="eastAsia"/>
                <w:b/>
                <w:bCs/>
                <w:spacing w:val="-8"/>
                <w:kern w:val="0"/>
                <w:sz w:val="24"/>
                <w:lang w:bidi="zh-CN"/>
              </w:rPr>
              <w:t>金融服务可得性</w:t>
            </w:r>
          </w:p>
        </w:tc>
      </w:tr>
      <w:tr w:rsidR="00FE0618" w14:paraId="58D7D44A" w14:textId="77777777" w:rsidTr="00FF5931">
        <w:trPr>
          <w:trHeight w:val="341"/>
        </w:trPr>
        <w:tc>
          <w:tcPr>
            <w:tcW w:w="2897" w:type="dxa"/>
          </w:tcPr>
          <w:p w14:paraId="409A354D" w14:textId="64ED2342" w:rsidR="00FE0618" w:rsidRDefault="00FE0618" w:rsidP="001F3CCB">
            <w:pPr>
              <w:autoSpaceDE w:val="0"/>
              <w:autoSpaceDN w:val="0"/>
              <w:spacing w:before="156" w:after="156" w:line="500" w:lineRule="exact"/>
              <w:ind w:right="236" w:firstLineChars="0" w:firstLine="0"/>
              <w:jc w:val="left"/>
              <w:rPr>
                <w:rFonts w:ascii="仿宋" w:hAnsi="仿宋" w:cs="宋体"/>
                <w:b/>
                <w:bCs/>
                <w:spacing w:val="-8"/>
                <w:kern w:val="0"/>
                <w:sz w:val="24"/>
                <w:lang w:bidi="zh-CN"/>
              </w:rPr>
            </w:pPr>
            <w:r>
              <w:rPr>
                <w:rFonts w:ascii="仿宋" w:hAnsi="仿宋" w:cs="宋体" w:hint="eastAsia"/>
                <w:b/>
                <w:bCs/>
                <w:spacing w:val="-8"/>
                <w:kern w:val="0"/>
                <w:sz w:val="24"/>
                <w:lang w:bidi="zh-CN"/>
              </w:rPr>
              <w:lastRenderedPageBreak/>
              <w:t>国务院</w:t>
            </w:r>
          </w:p>
        </w:tc>
        <w:tc>
          <w:tcPr>
            <w:tcW w:w="1437" w:type="dxa"/>
          </w:tcPr>
          <w:p w14:paraId="76FB935A" w14:textId="77997AFE" w:rsidR="00FE0618" w:rsidRDefault="00FE0618" w:rsidP="001F3CCB">
            <w:pPr>
              <w:autoSpaceDE w:val="0"/>
              <w:autoSpaceDN w:val="0"/>
              <w:spacing w:before="156" w:after="156" w:line="500" w:lineRule="exact"/>
              <w:ind w:right="236" w:firstLineChars="0" w:firstLine="0"/>
              <w:jc w:val="left"/>
              <w:rPr>
                <w:rFonts w:ascii="仿宋" w:hAnsi="仿宋" w:cs="宋体"/>
                <w:b/>
                <w:bCs/>
                <w:spacing w:val="-8"/>
                <w:kern w:val="0"/>
                <w:sz w:val="24"/>
                <w:lang w:bidi="zh-CN"/>
              </w:rPr>
            </w:pPr>
            <w:r>
              <w:rPr>
                <w:rFonts w:ascii="仿宋" w:hAnsi="仿宋" w:cs="宋体" w:hint="eastAsia"/>
                <w:b/>
                <w:bCs/>
                <w:spacing w:val="-8"/>
                <w:kern w:val="0"/>
                <w:sz w:val="24"/>
                <w:lang w:bidi="zh-CN"/>
              </w:rPr>
              <w:t>2017-08</w:t>
            </w:r>
          </w:p>
        </w:tc>
        <w:tc>
          <w:tcPr>
            <w:tcW w:w="2580" w:type="dxa"/>
          </w:tcPr>
          <w:p w14:paraId="2C50CF5E" w14:textId="25711A23" w:rsidR="00FE0618" w:rsidRDefault="000F21A1" w:rsidP="001F3CCB">
            <w:pPr>
              <w:autoSpaceDE w:val="0"/>
              <w:autoSpaceDN w:val="0"/>
              <w:spacing w:before="156" w:after="156" w:line="500" w:lineRule="exact"/>
              <w:ind w:right="236" w:firstLineChars="0" w:firstLine="0"/>
              <w:jc w:val="left"/>
              <w:rPr>
                <w:rFonts w:ascii="仿宋" w:hAnsi="仿宋" w:cs="宋体"/>
                <w:b/>
                <w:bCs/>
                <w:spacing w:val="-8"/>
                <w:kern w:val="0"/>
                <w:sz w:val="24"/>
                <w:lang w:bidi="zh-CN"/>
              </w:rPr>
            </w:pPr>
            <w:r>
              <w:rPr>
                <w:rFonts w:ascii="仿宋" w:hAnsi="仿宋" w:cs="宋体" w:hint="eastAsia"/>
                <w:b/>
                <w:bCs/>
                <w:spacing w:val="-8"/>
                <w:kern w:val="0"/>
                <w:sz w:val="24"/>
                <w:lang w:bidi="zh-CN"/>
              </w:rPr>
              <w:t>《关于进一步扩大和升级信息消费持续释放内需潜力的指导意见》</w:t>
            </w:r>
          </w:p>
        </w:tc>
        <w:tc>
          <w:tcPr>
            <w:tcW w:w="2303" w:type="dxa"/>
          </w:tcPr>
          <w:p w14:paraId="333023BD" w14:textId="1B272D31" w:rsidR="00FE0618" w:rsidRDefault="000F21A1" w:rsidP="001F3CCB">
            <w:pPr>
              <w:autoSpaceDE w:val="0"/>
              <w:autoSpaceDN w:val="0"/>
              <w:spacing w:before="156" w:after="156" w:line="500" w:lineRule="exact"/>
              <w:ind w:right="236" w:firstLineChars="0" w:firstLine="0"/>
              <w:jc w:val="left"/>
              <w:rPr>
                <w:rFonts w:ascii="仿宋" w:hAnsi="仿宋" w:cs="宋体"/>
                <w:b/>
                <w:bCs/>
                <w:spacing w:val="-8"/>
                <w:kern w:val="0"/>
                <w:sz w:val="24"/>
                <w:lang w:bidi="zh-CN"/>
              </w:rPr>
            </w:pPr>
            <w:r>
              <w:rPr>
                <w:rFonts w:ascii="仿宋" w:hAnsi="仿宋" w:cs="宋体" w:hint="eastAsia"/>
                <w:b/>
                <w:bCs/>
                <w:spacing w:val="-8"/>
                <w:kern w:val="0"/>
                <w:sz w:val="24"/>
                <w:lang w:bidi="zh-CN"/>
              </w:rPr>
              <w:t>推动小额、快捷、便民的小</w:t>
            </w:r>
            <w:proofErr w:type="gramStart"/>
            <w:r>
              <w:rPr>
                <w:rFonts w:ascii="仿宋" w:hAnsi="仿宋" w:cs="宋体" w:hint="eastAsia"/>
                <w:b/>
                <w:bCs/>
                <w:spacing w:val="-8"/>
                <w:kern w:val="0"/>
                <w:sz w:val="24"/>
                <w:lang w:bidi="zh-CN"/>
              </w:rPr>
              <w:t>微支付</w:t>
            </w:r>
            <w:proofErr w:type="gramEnd"/>
            <w:r>
              <w:rPr>
                <w:rFonts w:ascii="仿宋" w:hAnsi="仿宋" w:cs="宋体" w:hint="eastAsia"/>
                <w:b/>
                <w:bCs/>
                <w:spacing w:val="-8"/>
                <w:kern w:val="0"/>
                <w:sz w:val="24"/>
                <w:lang w:bidi="zh-CN"/>
              </w:rPr>
              <w:t>方式，降低金融服务成本</w:t>
            </w:r>
          </w:p>
        </w:tc>
      </w:tr>
      <w:tr w:rsidR="00FE0618" w14:paraId="552AB74E" w14:textId="77777777" w:rsidTr="00FF5931">
        <w:trPr>
          <w:trHeight w:val="341"/>
        </w:trPr>
        <w:tc>
          <w:tcPr>
            <w:tcW w:w="2897" w:type="dxa"/>
          </w:tcPr>
          <w:p w14:paraId="606480DF" w14:textId="40C0A4E2" w:rsidR="00FE0618" w:rsidRDefault="00FE0618" w:rsidP="001F3CCB">
            <w:pPr>
              <w:autoSpaceDE w:val="0"/>
              <w:autoSpaceDN w:val="0"/>
              <w:spacing w:before="156" w:after="156" w:line="500" w:lineRule="exact"/>
              <w:ind w:right="236" w:firstLineChars="0" w:firstLine="0"/>
              <w:jc w:val="left"/>
              <w:rPr>
                <w:rFonts w:ascii="仿宋" w:hAnsi="仿宋" w:cs="宋体"/>
                <w:b/>
                <w:bCs/>
                <w:spacing w:val="-8"/>
                <w:kern w:val="0"/>
                <w:sz w:val="24"/>
                <w:lang w:bidi="zh-CN"/>
              </w:rPr>
            </w:pPr>
            <w:r>
              <w:rPr>
                <w:rFonts w:ascii="仿宋" w:hAnsi="仿宋" w:cs="宋体" w:hint="eastAsia"/>
                <w:b/>
                <w:bCs/>
                <w:spacing w:val="-8"/>
                <w:kern w:val="0"/>
                <w:sz w:val="24"/>
                <w:lang w:bidi="zh-CN"/>
              </w:rPr>
              <w:t>国务院</w:t>
            </w:r>
          </w:p>
        </w:tc>
        <w:tc>
          <w:tcPr>
            <w:tcW w:w="1437" w:type="dxa"/>
          </w:tcPr>
          <w:p w14:paraId="0AB0C621" w14:textId="502EA291" w:rsidR="00FE0618" w:rsidRDefault="00FE0618" w:rsidP="001F3CCB">
            <w:pPr>
              <w:autoSpaceDE w:val="0"/>
              <w:autoSpaceDN w:val="0"/>
              <w:spacing w:before="156" w:after="156" w:line="500" w:lineRule="exact"/>
              <w:ind w:right="236" w:firstLineChars="0" w:firstLine="0"/>
              <w:jc w:val="left"/>
              <w:rPr>
                <w:rFonts w:ascii="仿宋" w:hAnsi="仿宋" w:cs="宋体"/>
                <w:b/>
                <w:bCs/>
                <w:spacing w:val="-8"/>
                <w:kern w:val="0"/>
                <w:sz w:val="24"/>
                <w:lang w:bidi="zh-CN"/>
              </w:rPr>
            </w:pPr>
            <w:r>
              <w:rPr>
                <w:rFonts w:ascii="仿宋" w:hAnsi="仿宋" w:cs="宋体" w:hint="eastAsia"/>
                <w:b/>
                <w:bCs/>
                <w:spacing w:val="-8"/>
                <w:kern w:val="0"/>
                <w:sz w:val="24"/>
                <w:lang w:bidi="zh-CN"/>
              </w:rPr>
              <w:t>2015-12</w:t>
            </w:r>
          </w:p>
        </w:tc>
        <w:tc>
          <w:tcPr>
            <w:tcW w:w="2580" w:type="dxa"/>
          </w:tcPr>
          <w:p w14:paraId="3AAD8EAB" w14:textId="2B3C7B65" w:rsidR="00FE0618" w:rsidRDefault="000F21A1" w:rsidP="001F3CCB">
            <w:pPr>
              <w:autoSpaceDE w:val="0"/>
              <w:autoSpaceDN w:val="0"/>
              <w:spacing w:before="156" w:after="156" w:line="500" w:lineRule="exact"/>
              <w:ind w:right="236" w:firstLineChars="0" w:firstLine="0"/>
              <w:jc w:val="left"/>
              <w:rPr>
                <w:rFonts w:ascii="仿宋" w:hAnsi="仿宋" w:cs="宋体"/>
                <w:b/>
                <w:bCs/>
                <w:spacing w:val="-8"/>
                <w:kern w:val="0"/>
                <w:sz w:val="24"/>
                <w:lang w:bidi="zh-CN"/>
              </w:rPr>
            </w:pPr>
            <w:r>
              <w:rPr>
                <w:rFonts w:ascii="仿宋" w:hAnsi="仿宋" w:cs="宋体" w:hint="eastAsia"/>
                <w:b/>
                <w:bCs/>
                <w:spacing w:val="-8"/>
                <w:kern w:val="0"/>
                <w:sz w:val="24"/>
                <w:lang w:bidi="zh-CN"/>
              </w:rPr>
              <w:t>《推动普惠金融发展规划（</w:t>
            </w:r>
            <w:r>
              <w:rPr>
                <w:rFonts w:ascii="仿宋" w:hAnsi="仿宋" w:cs="宋体" w:hint="eastAsia"/>
                <w:b/>
                <w:bCs/>
                <w:spacing w:val="-8"/>
                <w:kern w:val="0"/>
                <w:sz w:val="24"/>
                <w:lang w:bidi="zh-CN"/>
              </w:rPr>
              <w:t>2016-2020</w:t>
            </w:r>
            <w:r>
              <w:rPr>
                <w:rFonts w:ascii="仿宋" w:hAnsi="仿宋" w:cs="宋体" w:hint="eastAsia"/>
                <w:b/>
                <w:bCs/>
                <w:spacing w:val="-8"/>
                <w:kern w:val="0"/>
                <w:sz w:val="24"/>
                <w:lang w:bidi="zh-CN"/>
              </w:rPr>
              <w:t>）》</w:t>
            </w:r>
          </w:p>
        </w:tc>
        <w:tc>
          <w:tcPr>
            <w:tcW w:w="2303" w:type="dxa"/>
          </w:tcPr>
          <w:p w14:paraId="2F47162E" w14:textId="693F3FFF" w:rsidR="00FE0618" w:rsidRPr="000F21A1" w:rsidRDefault="000F21A1" w:rsidP="001F3CCB">
            <w:pPr>
              <w:autoSpaceDE w:val="0"/>
              <w:autoSpaceDN w:val="0"/>
              <w:spacing w:before="156" w:after="156" w:line="500" w:lineRule="exact"/>
              <w:ind w:right="236" w:firstLineChars="0" w:firstLine="0"/>
              <w:jc w:val="left"/>
              <w:rPr>
                <w:rFonts w:ascii="仿宋" w:hAnsi="仿宋" w:cs="宋体"/>
                <w:b/>
                <w:bCs/>
                <w:spacing w:val="-8"/>
                <w:kern w:val="0"/>
                <w:sz w:val="24"/>
                <w:lang w:bidi="zh-CN"/>
              </w:rPr>
            </w:pPr>
            <w:r>
              <w:rPr>
                <w:rFonts w:ascii="仿宋" w:hAnsi="仿宋" w:cs="宋体" w:hint="eastAsia"/>
                <w:b/>
                <w:bCs/>
                <w:spacing w:val="-8"/>
                <w:kern w:val="0"/>
                <w:sz w:val="24"/>
                <w:lang w:bidi="zh-CN"/>
              </w:rPr>
              <w:t>加快建设普惠金融保障体系和服务体系，加大对新业态、新主体的支持</w:t>
            </w:r>
          </w:p>
        </w:tc>
      </w:tr>
      <w:tr w:rsidR="00FE0618" w14:paraId="2D7ECA7D" w14:textId="77777777" w:rsidTr="00FF5931">
        <w:trPr>
          <w:trHeight w:val="341"/>
        </w:trPr>
        <w:tc>
          <w:tcPr>
            <w:tcW w:w="2897" w:type="dxa"/>
          </w:tcPr>
          <w:p w14:paraId="096FDB46" w14:textId="3879340A" w:rsidR="00FE0618" w:rsidRDefault="00FE0618" w:rsidP="001F3CCB">
            <w:pPr>
              <w:autoSpaceDE w:val="0"/>
              <w:autoSpaceDN w:val="0"/>
              <w:spacing w:before="156" w:after="156" w:line="500" w:lineRule="exact"/>
              <w:ind w:right="236" w:firstLineChars="0" w:firstLine="0"/>
              <w:jc w:val="left"/>
              <w:rPr>
                <w:rFonts w:ascii="仿宋" w:hAnsi="仿宋" w:cs="宋体"/>
                <w:b/>
                <w:bCs/>
                <w:spacing w:val="-8"/>
                <w:kern w:val="0"/>
                <w:sz w:val="24"/>
                <w:lang w:bidi="zh-CN"/>
              </w:rPr>
            </w:pPr>
            <w:r>
              <w:rPr>
                <w:rFonts w:ascii="仿宋" w:hAnsi="仿宋" w:cs="宋体" w:hint="eastAsia"/>
                <w:b/>
                <w:bCs/>
                <w:spacing w:val="-8"/>
                <w:kern w:val="0"/>
                <w:sz w:val="24"/>
                <w:lang w:bidi="zh-CN"/>
              </w:rPr>
              <w:t>人民银行、工信部等十部委</w:t>
            </w:r>
          </w:p>
        </w:tc>
        <w:tc>
          <w:tcPr>
            <w:tcW w:w="1437" w:type="dxa"/>
          </w:tcPr>
          <w:p w14:paraId="233BB3D8" w14:textId="3DB8228F" w:rsidR="00FE0618" w:rsidRDefault="00FE0618" w:rsidP="001F3CCB">
            <w:pPr>
              <w:autoSpaceDE w:val="0"/>
              <w:autoSpaceDN w:val="0"/>
              <w:spacing w:before="156" w:after="156" w:line="500" w:lineRule="exact"/>
              <w:ind w:right="236" w:firstLineChars="0" w:firstLine="0"/>
              <w:jc w:val="left"/>
              <w:rPr>
                <w:rFonts w:ascii="仿宋" w:hAnsi="仿宋" w:cs="宋体"/>
                <w:b/>
                <w:bCs/>
                <w:spacing w:val="-8"/>
                <w:kern w:val="0"/>
                <w:sz w:val="24"/>
                <w:lang w:bidi="zh-CN"/>
              </w:rPr>
            </w:pPr>
            <w:r>
              <w:rPr>
                <w:rFonts w:ascii="仿宋" w:hAnsi="仿宋" w:cs="宋体" w:hint="eastAsia"/>
                <w:b/>
                <w:bCs/>
                <w:spacing w:val="-8"/>
                <w:kern w:val="0"/>
                <w:sz w:val="24"/>
                <w:lang w:bidi="zh-CN"/>
              </w:rPr>
              <w:t>2015-07</w:t>
            </w:r>
          </w:p>
        </w:tc>
        <w:tc>
          <w:tcPr>
            <w:tcW w:w="2580" w:type="dxa"/>
          </w:tcPr>
          <w:p w14:paraId="446F2DC6" w14:textId="7B274572" w:rsidR="00FE0618" w:rsidRDefault="000F21A1" w:rsidP="001F3CCB">
            <w:pPr>
              <w:autoSpaceDE w:val="0"/>
              <w:autoSpaceDN w:val="0"/>
              <w:spacing w:before="156" w:after="156" w:line="500" w:lineRule="exact"/>
              <w:ind w:right="236" w:firstLineChars="0" w:firstLine="0"/>
              <w:jc w:val="left"/>
              <w:rPr>
                <w:rFonts w:ascii="仿宋" w:hAnsi="仿宋" w:cs="宋体"/>
                <w:b/>
                <w:bCs/>
                <w:spacing w:val="-8"/>
                <w:kern w:val="0"/>
                <w:sz w:val="24"/>
                <w:lang w:bidi="zh-CN"/>
              </w:rPr>
            </w:pPr>
            <w:r>
              <w:rPr>
                <w:rFonts w:ascii="仿宋" w:hAnsi="仿宋" w:cs="宋体" w:hint="eastAsia"/>
                <w:b/>
                <w:bCs/>
                <w:spacing w:val="-8"/>
                <w:kern w:val="0"/>
                <w:sz w:val="24"/>
                <w:lang w:bidi="zh-CN"/>
              </w:rPr>
              <w:t>《关于促进互联网金融健康发展的指导意见》</w:t>
            </w:r>
          </w:p>
        </w:tc>
        <w:tc>
          <w:tcPr>
            <w:tcW w:w="2303" w:type="dxa"/>
          </w:tcPr>
          <w:p w14:paraId="783BE9A1" w14:textId="49BF11E1" w:rsidR="00FE0618" w:rsidRDefault="000F21A1" w:rsidP="001F3CCB">
            <w:pPr>
              <w:autoSpaceDE w:val="0"/>
              <w:autoSpaceDN w:val="0"/>
              <w:spacing w:before="156" w:after="156" w:line="500" w:lineRule="exact"/>
              <w:ind w:right="236" w:firstLineChars="0" w:firstLine="0"/>
              <w:jc w:val="left"/>
              <w:rPr>
                <w:rFonts w:ascii="仿宋" w:hAnsi="仿宋" w:cs="宋体"/>
                <w:b/>
                <w:bCs/>
                <w:spacing w:val="-8"/>
                <w:kern w:val="0"/>
                <w:sz w:val="24"/>
                <w:lang w:bidi="zh-CN"/>
              </w:rPr>
            </w:pPr>
            <w:r>
              <w:rPr>
                <w:rFonts w:ascii="仿宋" w:hAnsi="仿宋" w:cs="宋体" w:hint="eastAsia"/>
                <w:b/>
                <w:bCs/>
                <w:spacing w:val="-8"/>
                <w:kern w:val="0"/>
                <w:sz w:val="24"/>
                <w:lang w:bidi="zh-CN"/>
              </w:rPr>
              <w:t>提出一系列鼓励创新、支持互联网金融稳步发展的政策措施</w:t>
            </w:r>
          </w:p>
        </w:tc>
      </w:tr>
    </w:tbl>
    <w:p w14:paraId="3B641997" w14:textId="4D452D9A" w:rsidR="0007353D" w:rsidRDefault="00FF5931" w:rsidP="001F3CCB">
      <w:pPr>
        <w:autoSpaceDE w:val="0"/>
        <w:autoSpaceDN w:val="0"/>
        <w:spacing w:before="156" w:after="156" w:line="500" w:lineRule="exact"/>
        <w:ind w:left="119" w:right="236" w:firstLine="420"/>
        <w:jc w:val="left"/>
        <w:rPr>
          <w:rFonts w:ascii="仿宋" w:hAnsi="仿宋" w:cs="宋体"/>
          <w:b/>
          <w:bCs/>
          <w:spacing w:val="-8"/>
          <w:kern w:val="0"/>
          <w:sz w:val="24"/>
          <w:lang w:bidi="zh-CN"/>
        </w:rPr>
      </w:pPr>
      <w:r>
        <w:rPr>
          <w:noProof/>
        </w:rPr>
        <w:drawing>
          <wp:anchor distT="0" distB="0" distL="114300" distR="114300" simplePos="0" relativeHeight="251658240" behindDoc="0" locked="0" layoutInCell="1" allowOverlap="1" wp14:anchorId="05A8C4E1" wp14:editId="1C06892B">
            <wp:simplePos x="0" y="0"/>
            <wp:positionH relativeFrom="column">
              <wp:posOffset>342239</wp:posOffset>
            </wp:positionH>
            <wp:positionV relativeFrom="paragraph">
              <wp:posOffset>468916</wp:posOffset>
            </wp:positionV>
            <wp:extent cx="5116908" cy="2761861"/>
            <wp:effectExtent l="0" t="0" r="7620" b="635"/>
            <wp:wrapSquare wrapText="bothSides"/>
            <wp:docPr id="546686776" name="图表 1">
              <a:extLst xmlns:a="http://schemas.openxmlformats.org/drawingml/2006/main">
                <a:ext uri="{FF2B5EF4-FFF2-40B4-BE49-F238E27FC236}">
                  <a16:creationId xmlns:a16="http://schemas.microsoft.com/office/drawing/2014/main" id="{BBAC2B41-9605-0487-590B-9A3A01764B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Pr>
          <w:rFonts w:ascii="仿宋" w:hAnsi="仿宋" w:cs="宋体" w:hint="eastAsia"/>
          <w:b/>
          <w:bCs/>
          <w:spacing w:val="-8"/>
          <w:kern w:val="0"/>
          <w:sz w:val="24"/>
          <w:lang w:bidi="zh-CN"/>
        </w:rPr>
        <w:t xml:space="preserve">3.1.2 </w:t>
      </w:r>
      <w:r>
        <w:rPr>
          <w:rFonts w:ascii="仿宋" w:hAnsi="仿宋" w:cs="宋体" w:hint="eastAsia"/>
          <w:b/>
          <w:bCs/>
          <w:spacing w:val="-8"/>
          <w:kern w:val="0"/>
          <w:sz w:val="24"/>
          <w:lang w:bidi="zh-CN"/>
        </w:rPr>
        <w:t>互联网金融发展趋势</w:t>
      </w:r>
    </w:p>
    <w:p w14:paraId="7B83BBF4" w14:textId="6461E227" w:rsidR="00245D00" w:rsidRPr="00245D00" w:rsidRDefault="00245D00" w:rsidP="001F3CCB">
      <w:pPr>
        <w:autoSpaceDE w:val="0"/>
        <w:autoSpaceDN w:val="0"/>
        <w:spacing w:before="156" w:after="156" w:line="500" w:lineRule="exact"/>
        <w:ind w:left="119" w:right="236" w:firstLine="448"/>
        <w:jc w:val="left"/>
        <w:rPr>
          <w:rFonts w:ascii="仿宋" w:hAnsi="仿宋" w:cs="宋体" w:hint="eastAsia"/>
          <w:spacing w:val="-8"/>
          <w:kern w:val="0"/>
          <w:sz w:val="24"/>
          <w:lang w:bidi="zh-CN"/>
        </w:rPr>
      </w:pPr>
      <w:r w:rsidRPr="00245D00">
        <w:rPr>
          <w:rFonts w:ascii="仿宋" w:hAnsi="仿宋" w:cs="宋体" w:hint="eastAsia"/>
          <w:spacing w:val="-8"/>
          <w:kern w:val="0"/>
          <w:sz w:val="24"/>
          <w:lang w:bidi="zh-CN"/>
        </w:rPr>
        <w:lastRenderedPageBreak/>
        <w:t>互联网金融平台数量稳步增长，</w:t>
      </w:r>
      <w:r w:rsidRPr="00245D00">
        <w:rPr>
          <w:rFonts w:ascii="仿宋" w:hAnsi="仿宋" w:cs="宋体" w:hint="eastAsia"/>
          <w:spacing w:val="-8"/>
          <w:kern w:val="0"/>
          <w:sz w:val="24"/>
          <w:lang w:bidi="zh-CN"/>
        </w:rPr>
        <w:t>2016</w:t>
      </w:r>
      <w:r w:rsidRPr="00245D00">
        <w:rPr>
          <w:rFonts w:ascii="仿宋" w:hAnsi="仿宋" w:cs="宋体" w:hint="eastAsia"/>
          <w:spacing w:val="-8"/>
          <w:kern w:val="0"/>
          <w:sz w:val="24"/>
          <w:lang w:bidi="zh-CN"/>
        </w:rPr>
        <w:t>年随着监管趋于严格，互联网金融平台的数量有所下降</w:t>
      </w:r>
      <w:r>
        <w:rPr>
          <w:rFonts w:ascii="仿宋" w:hAnsi="仿宋" w:cs="宋体" w:hint="eastAsia"/>
          <w:spacing w:val="-8"/>
          <w:kern w:val="0"/>
          <w:sz w:val="24"/>
          <w:lang w:bidi="zh-CN"/>
        </w:rPr>
        <w:t>，随后金融稳定增长阶段</w:t>
      </w:r>
      <w:r w:rsidRPr="00245D00">
        <w:rPr>
          <w:rFonts w:ascii="仿宋" w:hAnsi="仿宋" w:cs="宋体" w:hint="eastAsia"/>
          <w:spacing w:val="-8"/>
          <w:kern w:val="0"/>
          <w:sz w:val="24"/>
          <w:lang w:bidi="zh-CN"/>
        </w:rPr>
        <w:t>。</w:t>
      </w:r>
    </w:p>
    <w:p w14:paraId="2E13E48D" w14:textId="01122119" w:rsidR="00FF5931" w:rsidRDefault="00FF5931" w:rsidP="00FF5931">
      <w:pPr>
        <w:ind w:firstLine="420"/>
        <w:jc w:val="center"/>
      </w:pPr>
      <w:r>
        <w:rPr>
          <w:rFonts w:hint="eastAsia"/>
        </w:rPr>
        <w:t>2010-2020</w:t>
      </w:r>
      <w:r>
        <w:rPr>
          <w:rFonts w:hint="eastAsia"/>
        </w:rPr>
        <w:t>年我国</w:t>
      </w:r>
      <w:r w:rsidRPr="00C90128">
        <w:rPr>
          <w:rFonts w:hint="eastAsia"/>
        </w:rPr>
        <w:t>互联网金融数量</w:t>
      </w:r>
      <w:r>
        <w:rPr>
          <w:rFonts w:hint="eastAsia"/>
        </w:rPr>
        <w:t>及同比增长率</w:t>
      </w:r>
    </w:p>
    <w:p w14:paraId="3A3B52ED" w14:textId="77777777" w:rsidR="00FF5931" w:rsidRDefault="00FF5931" w:rsidP="00FF5931">
      <w:pPr>
        <w:autoSpaceDE w:val="0"/>
        <w:autoSpaceDN w:val="0"/>
        <w:spacing w:after="156" w:line="500" w:lineRule="exact"/>
        <w:ind w:left="119" w:right="238" w:firstLine="420"/>
        <w:jc w:val="center"/>
        <w:rPr>
          <w:noProof/>
        </w:rPr>
      </w:pPr>
    </w:p>
    <w:p w14:paraId="518E61B7" w14:textId="2370D22A" w:rsidR="00FF5931" w:rsidRDefault="00FF5931" w:rsidP="00FF5931">
      <w:pPr>
        <w:autoSpaceDE w:val="0"/>
        <w:autoSpaceDN w:val="0"/>
        <w:spacing w:after="156" w:line="500" w:lineRule="exact"/>
        <w:ind w:left="119" w:right="238" w:firstLine="420"/>
        <w:jc w:val="center"/>
      </w:pPr>
      <w:r>
        <w:rPr>
          <w:noProof/>
        </w:rPr>
        <w:drawing>
          <wp:anchor distT="0" distB="0" distL="114300" distR="114300" simplePos="0" relativeHeight="251659264" behindDoc="0" locked="0" layoutInCell="1" allowOverlap="1" wp14:anchorId="08E5741C" wp14:editId="52410530">
            <wp:simplePos x="0" y="0"/>
            <wp:positionH relativeFrom="column">
              <wp:posOffset>183515</wp:posOffset>
            </wp:positionH>
            <wp:positionV relativeFrom="paragraph">
              <wp:posOffset>718185</wp:posOffset>
            </wp:positionV>
            <wp:extent cx="5274310" cy="2293620"/>
            <wp:effectExtent l="0" t="0" r="2540" b="0"/>
            <wp:wrapSquare wrapText="bothSides"/>
            <wp:docPr id="329727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2791" name=""/>
                    <pic:cNvPicPr/>
                  </pic:nvPicPr>
                  <pic:blipFill rotWithShape="1">
                    <a:blip r:embed="rId10">
                      <a:extLst>
                        <a:ext uri="{28A0092B-C50C-407E-A947-70E740481C1C}">
                          <a14:useLocalDpi xmlns:a14="http://schemas.microsoft.com/office/drawing/2010/main" val="0"/>
                        </a:ext>
                      </a:extLst>
                    </a:blip>
                    <a:srcRect t="11628" b="8261"/>
                    <a:stretch/>
                  </pic:blipFill>
                  <pic:spPr bwMode="auto">
                    <a:xfrm>
                      <a:off x="0" y="0"/>
                      <a:ext cx="5274310" cy="2293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rPr>
        <w:t>数据来源：企查查</w:t>
      </w:r>
    </w:p>
    <w:p w14:paraId="2EA6EA98" w14:textId="110AF4E5" w:rsidR="00FF5931" w:rsidRDefault="00FF5931" w:rsidP="00FF5931">
      <w:pPr>
        <w:autoSpaceDE w:val="0"/>
        <w:autoSpaceDN w:val="0"/>
        <w:spacing w:after="156" w:line="500" w:lineRule="exact"/>
        <w:ind w:left="119" w:right="238" w:firstLine="420"/>
        <w:jc w:val="center"/>
        <w:rPr>
          <w:noProof/>
        </w:rPr>
      </w:pPr>
      <w:r>
        <w:rPr>
          <w:rFonts w:hint="eastAsia"/>
          <w:noProof/>
        </w:rPr>
        <w:t>中国互联网金融市场规模（按交易金额计算）</w:t>
      </w:r>
    </w:p>
    <w:p w14:paraId="7ABE4C36" w14:textId="2979DF0C" w:rsidR="00FF5931" w:rsidRDefault="00FF5931" w:rsidP="00FF5931">
      <w:pPr>
        <w:autoSpaceDE w:val="0"/>
        <w:autoSpaceDN w:val="0"/>
        <w:spacing w:after="156" w:line="500" w:lineRule="exact"/>
        <w:ind w:left="119" w:right="238" w:firstLine="420"/>
        <w:jc w:val="center"/>
        <w:rPr>
          <w:noProof/>
        </w:rPr>
      </w:pPr>
      <w:r>
        <w:rPr>
          <w:rFonts w:hint="eastAsia"/>
          <w:noProof/>
        </w:rPr>
        <w:t>数据来源：</w:t>
      </w:r>
      <w:r>
        <w:rPr>
          <w:rFonts w:hint="eastAsia"/>
          <w:noProof/>
        </w:rPr>
        <w:t>2019</w:t>
      </w:r>
      <w:r>
        <w:rPr>
          <w:rFonts w:hint="eastAsia"/>
          <w:noProof/>
        </w:rPr>
        <w:t>中国互联网金融白皮书</w:t>
      </w:r>
    </w:p>
    <w:p w14:paraId="00E6E80F" w14:textId="1EE54BC3" w:rsidR="00FF5931" w:rsidRDefault="000A3A27" w:rsidP="000A3A27">
      <w:pPr>
        <w:autoSpaceDE w:val="0"/>
        <w:autoSpaceDN w:val="0"/>
        <w:spacing w:after="156" w:line="500" w:lineRule="exact"/>
        <w:ind w:left="119" w:right="238" w:firstLine="420"/>
        <w:rPr>
          <w:noProof/>
        </w:rPr>
      </w:pPr>
      <w:r>
        <w:rPr>
          <w:rFonts w:hint="eastAsia"/>
          <w:noProof/>
        </w:rPr>
        <w:t xml:space="preserve">3.1.3 </w:t>
      </w:r>
      <w:r>
        <w:rPr>
          <w:rFonts w:hint="eastAsia"/>
          <w:noProof/>
        </w:rPr>
        <w:t>互联网金融的问题</w:t>
      </w:r>
    </w:p>
    <w:p w14:paraId="6F44FD5B" w14:textId="124539CF" w:rsidR="00245D00" w:rsidRPr="00FF5931" w:rsidRDefault="00245D00" w:rsidP="000A3A27">
      <w:pPr>
        <w:autoSpaceDE w:val="0"/>
        <w:autoSpaceDN w:val="0"/>
        <w:spacing w:after="156" w:line="500" w:lineRule="exact"/>
        <w:ind w:left="119" w:right="238" w:firstLine="420"/>
        <w:rPr>
          <w:rFonts w:hint="eastAsia"/>
          <w:noProof/>
        </w:rPr>
      </w:pPr>
      <w:r w:rsidRPr="00245D00">
        <w:rPr>
          <w:rFonts w:hint="eastAsia"/>
          <w:noProof/>
        </w:rPr>
        <w:t>我国</w:t>
      </w:r>
      <w:r w:rsidRPr="00245D00">
        <w:rPr>
          <w:rFonts w:hint="eastAsia"/>
          <w:noProof/>
        </w:rPr>
        <w:t xml:space="preserve"> </w:t>
      </w:r>
      <w:r w:rsidRPr="00245D00">
        <w:rPr>
          <w:rFonts w:hint="eastAsia"/>
          <w:noProof/>
        </w:rPr>
        <w:t>“互联网金融”相关企业的注册量在</w:t>
      </w:r>
      <w:r w:rsidRPr="00245D00">
        <w:rPr>
          <w:rFonts w:hint="eastAsia"/>
          <w:noProof/>
        </w:rPr>
        <w:t xml:space="preserve"> 2015 </w:t>
      </w:r>
      <w:r w:rsidRPr="00245D00">
        <w:rPr>
          <w:rFonts w:hint="eastAsia"/>
          <w:noProof/>
        </w:rPr>
        <w:t>年迎来爆发期</w:t>
      </w:r>
      <w:r>
        <w:rPr>
          <w:rFonts w:hint="eastAsia"/>
          <w:noProof/>
        </w:rPr>
        <w:t>，互联网金融的犯罪数量也在快速增长。亟需监管层面进一步严格管理。</w:t>
      </w:r>
    </w:p>
    <w:p w14:paraId="62891D0B" w14:textId="5F1FA4AB" w:rsidR="000D3BC1" w:rsidRDefault="000D3BC1" w:rsidP="000D3BC1">
      <w:pPr>
        <w:autoSpaceDE w:val="0"/>
        <w:autoSpaceDN w:val="0"/>
        <w:spacing w:before="156" w:after="156" w:line="500" w:lineRule="exact"/>
        <w:ind w:left="119" w:right="236" w:firstLine="420"/>
        <w:jc w:val="center"/>
        <w:rPr>
          <w:rFonts w:ascii="微软雅黑" w:eastAsia="微软雅黑" w:hAnsi="微软雅黑"/>
          <w:color w:val="333333"/>
          <w:shd w:val="clear" w:color="auto" w:fill="FFFFFF"/>
        </w:rPr>
      </w:pPr>
      <w:r w:rsidRPr="000D3BC1">
        <w:rPr>
          <w:noProof/>
        </w:rPr>
        <w:lastRenderedPageBreak/>
        <w:drawing>
          <wp:anchor distT="0" distB="0" distL="114300" distR="114300" simplePos="0" relativeHeight="251662336" behindDoc="0" locked="0" layoutInCell="1" allowOverlap="1" wp14:anchorId="7105098B" wp14:editId="145B1059">
            <wp:simplePos x="0" y="0"/>
            <wp:positionH relativeFrom="column">
              <wp:posOffset>251776</wp:posOffset>
            </wp:positionH>
            <wp:positionV relativeFrom="paragraph">
              <wp:posOffset>20144</wp:posOffset>
            </wp:positionV>
            <wp:extent cx="5274310" cy="2456180"/>
            <wp:effectExtent l="0" t="0" r="2540" b="1270"/>
            <wp:wrapSquare wrapText="bothSides"/>
            <wp:docPr id="4" name="图片 3">
              <a:extLst xmlns:a="http://schemas.openxmlformats.org/drawingml/2006/main">
                <a:ext uri="{FF2B5EF4-FFF2-40B4-BE49-F238E27FC236}">
                  <a16:creationId xmlns:a16="http://schemas.microsoft.com/office/drawing/2014/main" id="{2D21DC73-6BD2-AFDD-44D7-4616CC16714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2D21DC73-6BD2-AFDD-44D7-4616CC16714F}"/>
                        </a:ext>
                      </a:extLst>
                    </pic:cNvPr>
                    <pic:cNvPicPr>
                      <a:picLock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456180"/>
                    </a:xfrm>
                    <a:prstGeom prst="rect">
                      <a:avLst/>
                    </a:prstGeom>
                  </pic:spPr>
                </pic:pic>
              </a:graphicData>
            </a:graphic>
            <wp14:sizeRelH relativeFrom="page">
              <wp14:pctWidth>0</wp14:pctWidth>
            </wp14:sizeRelH>
            <wp14:sizeRelV relativeFrom="page">
              <wp14:pctHeight>0</wp14:pctHeight>
            </wp14:sizeRelV>
          </wp:anchor>
        </w:drawing>
      </w:r>
      <w:r w:rsidRPr="000D3BC1">
        <w:rPr>
          <w:rFonts w:ascii="微软雅黑" w:eastAsia="微软雅黑" w:hAnsi="微软雅黑" w:hint="eastAsia"/>
          <w:color w:val="333333"/>
          <w:shd w:val="clear" w:color="auto" w:fill="FFFFFF"/>
        </w:rPr>
        <w:t>上海检察机关发布2018年金融检察情况通报</w:t>
      </w:r>
    </w:p>
    <w:p w14:paraId="00800B3E" w14:textId="2A4CF761" w:rsidR="00FF5931" w:rsidRPr="000D3BC1" w:rsidRDefault="000D3BC1" w:rsidP="000D3BC1">
      <w:pPr>
        <w:autoSpaceDE w:val="0"/>
        <w:autoSpaceDN w:val="0"/>
        <w:spacing w:before="156" w:after="156" w:line="500" w:lineRule="exact"/>
        <w:ind w:left="119" w:right="236" w:firstLine="420"/>
        <w:jc w:val="center"/>
        <w:rPr>
          <w:noProof/>
        </w:rPr>
      </w:pPr>
      <w:r>
        <w:rPr>
          <w:rFonts w:hint="eastAsia"/>
          <w:noProof/>
        </w:rPr>
        <w:t>数据来源：最高人民检察院</w:t>
      </w:r>
    </w:p>
    <w:p w14:paraId="399890AD" w14:textId="7247C8F6" w:rsidR="00FF5931" w:rsidRDefault="00FF5931" w:rsidP="001F3CCB">
      <w:pPr>
        <w:autoSpaceDE w:val="0"/>
        <w:autoSpaceDN w:val="0"/>
        <w:spacing w:before="156" w:after="156" w:line="500" w:lineRule="exact"/>
        <w:ind w:left="119" w:right="236" w:firstLine="482"/>
        <w:jc w:val="left"/>
        <w:rPr>
          <w:b/>
          <w:bCs/>
          <w:noProof/>
          <w:sz w:val="24"/>
          <w:szCs w:val="32"/>
        </w:rPr>
      </w:pPr>
      <w:r w:rsidRPr="000A3A27">
        <w:rPr>
          <w:rFonts w:hint="eastAsia"/>
          <w:b/>
          <w:bCs/>
          <w:noProof/>
          <w:sz w:val="24"/>
          <w:szCs w:val="32"/>
        </w:rPr>
        <w:t xml:space="preserve">3.2 </w:t>
      </w:r>
      <w:r w:rsidRPr="000A3A27">
        <w:rPr>
          <w:rFonts w:hint="eastAsia"/>
          <w:b/>
          <w:bCs/>
          <w:noProof/>
          <w:sz w:val="24"/>
          <w:szCs w:val="32"/>
        </w:rPr>
        <w:t>互联网金融对传统金融的冲击</w:t>
      </w:r>
    </w:p>
    <w:p w14:paraId="70EFC137" w14:textId="46F57862" w:rsidR="00245D00" w:rsidRPr="00245D00" w:rsidRDefault="00245D00" w:rsidP="001F3CCB">
      <w:pPr>
        <w:autoSpaceDE w:val="0"/>
        <w:autoSpaceDN w:val="0"/>
        <w:spacing w:before="156" w:after="156" w:line="500" w:lineRule="exact"/>
        <w:ind w:left="119" w:right="236" w:firstLine="482"/>
        <w:jc w:val="left"/>
        <w:rPr>
          <w:rFonts w:ascii="仿宋" w:hAnsi="仿宋" w:cs="宋体" w:hint="eastAsia"/>
          <w:spacing w:val="-8"/>
          <w:kern w:val="0"/>
          <w:sz w:val="32"/>
          <w:szCs w:val="32"/>
          <w:lang w:bidi="zh-CN"/>
        </w:rPr>
      </w:pPr>
      <w:r w:rsidRPr="000A3A27">
        <w:rPr>
          <w:b/>
          <w:bCs/>
          <w:noProof/>
          <w:sz w:val="24"/>
          <w:szCs w:val="32"/>
        </w:rPr>
        <w:drawing>
          <wp:anchor distT="0" distB="0" distL="114300" distR="114300" simplePos="0" relativeHeight="251660288" behindDoc="0" locked="0" layoutInCell="1" allowOverlap="1" wp14:anchorId="5581EFB4" wp14:editId="769F7927">
            <wp:simplePos x="0" y="0"/>
            <wp:positionH relativeFrom="column">
              <wp:posOffset>252095</wp:posOffset>
            </wp:positionH>
            <wp:positionV relativeFrom="paragraph">
              <wp:posOffset>417951</wp:posOffset>
            </wp:positionV>
            <wp:extent cx="5273675" cy="2799080"/>
            <wp:effectExtent l="0" t="0" r="3175" b="1270"/>
            <wp:wrapSquare wrapText="bothSides"/>
            <wp:docPr id="14677517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9253"/>
                    <a:stretch/>
                  </pic:blipFill>
                  <pic:spPr bwMode="auto">
                    <a:xfrm>
                      <a:off x="0" y="0"/>
                      <a:ext cx="5273675" cy="2799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5D00">
        <w:rPr>
          <w:rFonts w:hint="eastAsia"/>
          <w:noProof/>
          <w:sz w:val="24"/>
          <w:szCs w:val="32"/>
        </w:rPr>
        <w:t>在互联网金融高收益的冲击下，传统商业银行的净利润有所下降。</w:t>
      </w:r>
    </w:p>
    <w:p w14:paraId="7E48DD9B" w14:textId="57CC4390" w:rsidR="00FF5931" w:rsidRDefault="00FF5931" w:rsidP="000D3BC1">
      <w:pPr>
        <w:autoSpaceDE w:val="0"/>
        <w:autoSpaceDN w:val="0"/>
        <w:spacing w:before="156" w:line="500" w:lineRule="exact"/>
        <w:ind w:left="119" w:right="238" w:firstLine="420"/>
        <w:jc w:val="center"/>
        <w:rPr>
          <w:noProof/>
        </w:rPr>
      </w:pPr>
      <w:r>
        <w:rPr>
          <w:rFonts w:hint="eastAsia"/>
          <w:noProof/>
        </w:rPr>
        <w:t>2011-2017</w:t>
      </w:r>
      <w:r>
        <w:rPr>
          <w:rFonts w:hint="eastAsia"/>
          <w:noProof/>
        </w:rPr>
        <w:t>年</w:t>
      </w:r>
      <w:r w:rsidRPr="00FF5931">
        <w:rPr>
          <w:rFonts w:hint="eastAsia"/>
          <w:noProof/>
        </w:rPr>
        <w:t>银行金融机构净利润</w:t>
      </w:r>
    </w:p>
    <w:p w14:paraId="306F5E5F" w14:textId="1255D56B" w:rsidR="000D3BC1" w:rsidRDefault="000D3BC1" w:rsidP="000D3BC1">
      <w:pPr>
        <w:autoSpaceDE w:val="0"/>
        <w:autoSpaceDN w:val="0"/>
        <w:spacing w:after="156" w:line="500" w:lineRule="exact"/>
        <w:ind w:left="119" w:right="238" w:firstLine="420"/>
        <w:jc w:val="center"/>
        <w:rPr>
          <w:noProof/>
        </w:rPr>
      </w:pPr>
      <w:r>
        <w:rPr>
          <w:noProof/>
        </w:rPr>
        <w:lastRenderedPageBreak/>
        <w:drawing>
          <wp:anchor distT="0" distB="0" distL="114300" distR="114300" simplePos="0" relativeHeight="251661312" behindDoc="0" locked="0" layoutInCell="1" allowOverlap="1" wp14:anchorId="192D723E" wp14:editId="67906B92">
            <wp:simplePos x="0" y="0"/>
            <wp:positionH relativeFrom="column">
              <wp:posOffset>394486</wp:posOffset>
            </wp:positionH>
            <wp:positionV relativeFrom="paragraph">
              <wp:posOffset>484328</wp:posOffset>
            </wp:positionV>
            <wp:extent cx="5273675" cy="2529840"/>
            <wp:effectExtent l="0" t="0" r="3175" b="3810"/>
            <wp:wrapSquare wrapText="bothSides"/>
            <wp:docPr id="9488984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3675" cy="252984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t>数据来源：东方财富</w:t>
      </w:r>
      <w:r>
        <w:rPr>
          <w:rFonts w:hint="eastAsia"/>
          <w:noProof/>
        </w:rPr>
        <w:t>choice</w:t>
      </w:r>
      <w:r>
        <w:rPr>
          <w:rFonts w:hint="eastAsia"/>
          <w:noProof/>
        </w:rPr>
        <w:t>数据库</w:t>
      </w:r>
    </w:p>
    <w:p w14:paraId="3ED5D765" w14:textId="151A9829" w:rsidR="000D3BC1" w:rsidRDefault="000D3BC1" w:rsidP="000D3BC1">
      <w:pPr>
        <w:autoSpaceDE w:val="0"/>
        <w:autoSpaceDN w:val="0"/>
        <w:spacing w:before="156" w:line="500" w:lineRule="exact"/>
        <w:ind w:left="119" w:right="238" w:firstLine="420"/>
        <w:jc w:val="center"/>
        <w:rPr>
          <w:noProof/>
        </w:rPr>
      </w:pPr>
      <w:r w:rsidRPr="000D3BC1">
        <w:rPr>
          <w:rFonts w:hint="eastAsia"/>
          <w:noProof/>
        </w:rPr>
        <w:t>商业银行支付给个人或企业的存款的平均利率</w:t>
      </w:r>
    </w:p>
    <w:p w14:paraId="56869CE0" w14:textId="4A6C2874" w:rsidR="000D3BC1" w:rsidRDefault="000D3BC1" w:rsidP="000D3BC1">
      <w:pPr>
        <w:autoSpaceDE w:val="0"/>
        <w:autoSpaceDN w:val="0"/>
        <w:spacing w:after="156" w:line="500" w:lineRule="exact"/>
        <w:ind w:left="119" w:right="238" w:firstLine="420"/>
        <w:jc w:val="center"/>
        <w:rPr>
          <w:noProof/>
        </w:rPr>
      </w:pPr>
      <w:r>
        <w:rPr>
          <w:rFonts w:hint="eastAsia"/>
          <w:noProof/>
        </w:rPr>
        <w:t>数据来源：</w:t>
      </w:r>
      <w:r>
        <w:rPr>
          <w:rFonts w:hint="eastAsia"/>
          <w:noProof/>
        </w:rPr>
        <w:t>T</w:t>
      </w:r>
      <w:r w:rsidRPr="000D3BC1">
        <w:rPr>
          <w:noProof/>
        </w:rPr>
        <w:t>rading</w:t>
      </w:r>
      <w:r>
        <w:rPr>
          <w:rFonts w:hint="eastAsia"/>
          <w:noProof/>
        </w:rPr>
        <w:t>E</w:t>
      </w:r>
      <w:r w:rsidRPr="000D3BC1">
        <w:rPr>
          <w:noProof/>
        </w:rPr>
        <w:t>conomics</w:t>
      </w:r>
    </w:p>
    <w:p w14:paraId="1A0082A0" w14:textId="1C5E7734" w:rsidR="000D3BC1" w:rsidRDefault="000D3BC1" w:rsidP="000D3BC1">
      <w:pPr>
        <w:autoSpaceDE w:val="0"/>
        <w:autoSpaceDN w:val="0"/>
        <w:spacing w:after="156" w:line="500" w:lineRule="exact"/>
        <w:ind w:left="119" w:right="238" w:firstLine="420"/>
        <w:jc w:val="center"/>
        <w:rPr>
          <w:noProof/>
        </w:rPr>
      </w:pPr>
      <w:r>
        <w:rPr>
          <w:rFonts w:hint="eastAsia"/>
          <w:noProof/>
        </w:rPr>
        <w:t>表</w:t>
      </w:r>
      <w:r>
        <w:rPr>
          <w:rFonts w:hint="eastAsia"/>
          <w:noProof/>
        </w:rPr>
        <w:t xml:space="preserve">1 </w:t>
      </w:r>
      <w:r>
        <w:rPr>
          <w:rFonts w:hint="eastAsia"/>
          <w:noProof/>
        </w:rPr>
        <w:t>互联网金融平台存款利率情况</w:t>
      </w:r>
    </w:p>
    <w:tbl>
      <w:tblPr>
        <w:tblStyle w:val="a9"/>
        <w:tblW w:w="0" w:type="auto"/>
        <w:tblLook w:val="04A0" w:firstRow="1" w:lastRow="0" w:firstColumn="1" w:lastColumn="0" w:noHBand="0" w:noVBand="1"/>
      </w:tblPr>
      <w:tblGrid>
        <w:gridCol w:w="4149"/>
        <w:gridCol w:w="4157"/>
      </w:tblGrid>
      <w:tr w:rsidR="000D3BC1" w14:paraId="2C4B62A8" w14:textId="77777777" w:rsidTr="003C0191">
        <w:tc>
          <w:tcPr>
            <w:tcW w:w="4261" w:type="dxa"/>
            <w:tcBorders>
              <w:left w:val="nil"/>
            </w:tcBorders>
          </w:tcPr>
          <w:p w14:paraId="13015EBF" w14:textId="77777777" w:rsidR="000D3BC1" w:rsidRDefault="000D3BC1" w:rsidP="003C0191">
            <w:pPr>
              <w:ind w:firstLine="420"/>
              <w:jc w:val="center"/>
              <w:rPr>
                <w:rFonts w:ascii="宋体" w:hAnsi="宋体" w:cs="宋体"/>
                <w:szCs w:val="21"/>
              </w:rPr>
            </w:pPr>
            <w:r>
              <w:rPr>
                <w:rFonts w:ascii="宋体" w:hAnsi="宋体" w:cs="宋体" w:hint="eastAsia"/>
                <w:szCs w:val="21"/>
              </w:rPr>
              <w:t>互联网金融平台理财</w:t>
            </w:r>
          </w:p>
        </w:tc>
        <w:tc>
          <w:tcPr>
            <w:tcW w:w="4261" w:type="dxa"/>
            <w:tcBorders>
              <w:right w:val="nil"/>
            </w:tcBorders>
          </w:tcPr>
          <w:p w14:paraId="369C7BEF" w14:textId="77777777" w:rsidR="000D3BC1" w:rsidRDefault="000D3BC1" w:rsidP="003C0191">
            <w:pPr>
              <w:ind w:firstLine="420"/>
              <w:jc w:val="center"/>
              <w:rPr>
                <w:rFonts w:ascii="宋体" w:hAnsi="宋体" w:cs="宋体"/>
                <w:szCs w:val="21"/>
              </w:rPr>
            </w:pPr>
            <w:r>
              <w:rPr>
                <w:rFonts w:ascii="宋体" w:hAnsi="宋体" w:cs="宋体" w:hint="eastAsia"/>
                <w:szCs w:val="21"/>
              </w:rPr>
              <w:t>优点</w:t>
            </w:r>
          </w:p>
        </w:tc>
      </w:tr>
      <w:tr w:rsidR="000D3BC1" w14:paraId="3090DCC5" w14:textId="77777777" w:rsidTr="003C0191">
        <w:tc>
          <w:tcPr>
            <w:tcW w:w="4261" w:type="dxa"/>
            <w:tcBorders>
              <w:left w:val="nil"/>
            </w:tcBorders>
          </w:tcPr>
          <w:p w14:paraId="631490E9" w14:textId="77777777" w:rsidR="000D3BC1" w:rsidRDefault="000D3BC1" w:rsidP="003C0191">
            <w:pPr>
              <w:ind w:firstLine="420"/>
              <w:jc w:val="center"/>
              <w:rPr>
                <w:rFonts w:ascii="宋体" w:hAnsi="宋体" w:cs="宋体"/>
                <w:szCs w:val="21"/>
              </w:rPr>
            </w:pPr>
            <w:r>
              <w:rPr>
                <w:rFonts w:ascii="宋体" w:hAnsi="宋体" w:cs="宋体" w:hint="eastAsia"/>
                <w:szCs w:val="21"/>
              </w:rPr>
              <w:t>支付宝-余额宝</w:t>
            </w:r>
          </w:p>
          <w:p w14:paraId="2708183B" w14:textId="77777777" w:rsidR="000D3BC1" w:rsidRDefault="000D3BC1" w:rsidP="003C0191">
            <w:pPr>
              <w:ind w:firstLine="420"/>
              <w:jc w:val="center"/>
              <w:rPr>
                <w:rFonts w:ascii="宋体" w:hAnsi="宋体" w:cs="宋体"/>
                <w:szCs w:val="21"/>
              </w:rPr>
            </w:pPr>
            <w:proofErr w:type="gramStart"/>
            <w:r>
              <w:rPr>
                <w:rFonts w:ascii="宋体" w:hAnsi="宋体" w:cs="宋体" w:hint="eastAsia"/>
                <w:szCs w:val="21"/>
              </w:rPr>
              <w:t>微信</w:t>
            </w:r>
            <w:proofErr w:type="gramEnd"/>
            <w:r>
              <w:rPr>
                <w:rFonts w:ascii="宋体" w:hAnsi="宋体" w:cs="宋体" w:hint="eastAsia"/>
                <w:szCs w:val="21"/>
              </w:rPr>
              <w:t>-零钱通</w:t>
            </w:r>
          </w:p>
        </w:tc>
        <w:tc>
          <w:tcPr>
            <w:tcW w:w="4261" w:type="dxa"/>
            <w:tcBorders>
              <w:right w:val="nil"/>
            </w:tcBorders>
          </w:tcPr>
          <w:p w14:paraId="7C966440" w14:textId="77777777" w:rsidR="000D3BC1" w:rsidRDefault="000D3BC1" w:rsidP="003C0191">
            <w:pPr>
              <w:ind w:firstLine="420"/>
              <w:jc w:val="center"/>
              <w:rPr>
                <w:rFonts w:ascii="宋体" w:hAnsi="宋体" w:cs="宋体"/>
                <w:szCs w:val="21"/>
              </w:rPr>
            </w:pPr>
            <w:r>
              <w:rPr>
                <w:rFonts w:ascii="宋体" w:hAnsi="宋体" w:cs="宋体" w:hint="eastAsia"/>
                <w:szCs w:val="21"/>
              </w:rPr>
              <w:t>绑定支付宝与微信，存入无门槛，直接转入生息，预期利率在</w:t>
            </w:r>
            <w:r>
              <w:rPr>
                <w:rFonts w:ascii="宋体" w:hAnsi="宋体" w:cs="宋体" w:hint="eastAsia"/>
                <w:b/>
                <w:bCs/>
                <w:szCs w:val="21"/>
              </w:rPr>
              <w:t>2.2%-2.3%</w:t>
            </w:r>
            <w:r>
              <w:rPr>
                <w:rFonts w:ascii="宋体" w:hAnsi="宋体" w:cs="宋体" w:hint="eastAsia"/>
                <w:szCs w:val="21"/>
              </w:rPr>
              <w:t>之间</w:t>
            </w:r>
          </w:p>
        </w:tc>
      </w:tr>
      <w:tr w:rsidR="000D3BC1" w14:paraId="0E07A05C" w14:textId="77777777" w:rsidTr="003C0191">
        <w:tc>
          <w:tcPr>
            <w:tcW w:w="4261" w:type="dxa"/>
            <w:tcBorders>
              <w:left w:val="nil"/>
            </w:tcBorders>
          </w:tcPr>
          <w:p w14:paraId="40722C3C" w14:textId="77777777" w:rsidR="000D3BC1" w:rsidRDefault="000D3BC1" w:rsidP="003C0191">
            <w:pPr>
              <w:ind w:firstLine="420"/>
              <w:rPr>
                <w:rFonts w:ascii="宋体" w:hAnsi="宋体" w:cs="宋体"/>
                <w:color w:val="121212"/>
                <w:szCs w:val="21"/>
                <w:shd w:val="clear" w:color="auto" w:fill="FFFFFF"/>
              </w:rPr>
            </w:pPr>
          </w:p>
          <w:p w14:paraId="7717DC40" w14:textId="77777777" w:rsidR="000D3BC1" w:rsidRDefault="000D3BC1" w:rsidP="003C0191">
            <w:pPr>
              <w:ind w:firstLine="420"/>
              <w:jc w:val="center"/>
              <w:rPr>
                <w:rFonts w:ascii="宋体" w:hAnsi="宋体" w:cs="宋体"/>
                <w:szCs w:val="21"/>
              </w:rPr>
            </w:pPr>
            <w:proofErr w:type="gramStart"/>
            <w:r>
              <w:rPr>
                <w:rFonts w:ascii="宋体" w:hAnsi="宋体" w:cs="宋体" w:hint="eastAsia"/>
                <w:color w:val="121212"/>
                <w:szCs w:val="21"/>
                <w:shd w:val="clear" w:color="auto" w:fill="FFFFFF"/>
              </w:rPr>
              <w:t>微众银行</w:t>
            </w:r>
            <w:proofErr w:type="gramEnd"/>
            <w:r>
              <w:rPr>
                <w:rFonts w:ascii="宋体" w:hAnsi="宋体" w:cs="宋体" w:hint="eastAsia"/>
                <w:color w:val="121212"/>
                <w:szCs w:val="21"/>
                <w:shd w:val="clear" w:color="auto" w:fill="FFFFFF"/>
              </w:rPr>
              <w:t>—活期+</w:t>
            </w:r>
          </w:p>
        </w:tc>
        <w:tc>
          <w:tcPr>
            <w:tcW w:w="4261" w:type="dxa"/>
            <w:tcBorders>
              <w:right w:val="nil"/>
            </w:tcBorders>
          </w:tcPr>
          <w:p w14:paraId="69697703" w14:textId="77777777" w:rsidR="000D3BC1" w:rsidRDefault="000D3BC1" w:rsidP="003C0191">
            <w:pPr>
              <w:ind w:firstLine="420"/>
              <w:jc w:val="center"/>
              <w:rPr>
                <w:rFonts w:ascii="宋体" w:hAnsi="宋体" w:cs="宋体"/>
                <w:szCs w:val="21"/>
              </w:rPr>
            </w:pPr>
            <w:r>
              <w:rPr>
                <w:rFonts w:ascii="宋体" w:hAnsi="宋体" w:cs="宋体" w:hint="eastAsia"/>
                <w:color w:val="121212"/>
                <w:szCs w:val="21"/>
                <w:shd w:val="clear" w:color="auto" w:fill="FFFFFF"/>
              </w:rPr>
              <w:t>预期收益率在</w:t>
            </w:r>
            <w:r>
              <w:rPr>
                <w:rFonts w:ascii="宋体" w:hAnsi="宋体" w:cs="宋体" w:hint="eastAsia"/>
                <w:b/>
                <w:bCs/>
                <w:color w:val="121212"/>
                <w:szCs w:val="21"/>
                <w:shd w:val="clear" w:color="auto" w:fill="FFFFFF"/>
              </w:rPr>
              <w:t>3%左右</w:t>
            </w:r>
            <w:r>
              <w:rPr>
                <w:rFonts w:ascii="宋体" w:hAnsi="宋体" w:cs="宋体" w:hint="eastAsia"/>
                <w:color w:val="121212"/>
                <w:szCs w:val="21"/>
                <w:shd w:val="clear" w:color="auto" w:fill="FFFFFF"/>
              </w:rPr>
              <w:t>，每个理财子产品入</w:t>
            </w:r>
            <w:proofErr w:type="gramStart"/>
            <w:r>
              <w:rPr>
                <w:rFonts w:ascii="宋体" w:hAnsi="宋体" w:cs="宋体" w:hint="eastAsia"/>
                <w:color w:val="121212"/>
                <w:szCs w:val="21"/>
                <w:shd w:val="clear" w:color="auto" w:fill="FFFFFF"/>
              </w:rPr>
              <w:t>金不会</w:t>
            </w:r>
            <w:proofErr w:type="gramEnd"/>
            <w:r>
              <w:rPr>
                <w:rFonts w:ascii="宋体" w:hAnsi="宋体" w:cs="宋体" w:hint="eastAsia"/>
                <w:color w:val="121212"/>
                <w:szCs w:val="21"/>
                <w:shd w:val="clear" w:color="auto" w:fill="FFFFFF"/>
              </w:rPr>
              <w:t>超过1万元，投入的本金都会被分散在“多个篮子里”，系统自动帮忙规避更多风险</w:t>
            </w:r>
          </w:p>
        </w:tc>
      </w:tr>
      <w:tr w:rsidR="000D3BC1" w14:paraId="51BD4C4B" w14:textId="77777777" w:rsidTr="003C0191">
        <w:tc>
          <w:tcPr>
            <w:tcW w:w="4261" w:type="dxa"/>
            <w:tcBorders>
              <w:left w:val="nil"/>
            </w:tcBorders>
          </w:tcPr>
          <w:p w14:paraId="559F9CF9" w14:textId="77777777" w:rsidR="000D3BC1" w:rsidRDefault="000D3BC1" w:rsidP="003C0191">
            <w:pPr>
              <w:ind w:firstLine="420"/>
              <w:jc w:val="center"/>
              <w:rPr>
                <w:rFonts w:ascii="宋体" w:hAnsi="宋体" w:cs="宋体"/>
                <w:szCs w:val="21"/>
              </w:rPr>
            </w:pPr>
          </w:p>
          <w:p w14:paraId="6755D518" w14:textId="77777777" w:rsidR="000D3BC1" w:rsidRDefault="000D3BC1" w:rsidP="003C0191">
            <w:pPr>
              <w:ind w:firstLine="420"/>
              <w:jc w:val="center"/>
              <w:rPr>
                <w:rFonts w:ascii="宋体" w:hAnsi="宋体" w:cs="宋体"/>
                <w:szCs w:val="21"/>
              </w:rPr>
            </w:pPr>
            <w:r>
              <w:rPr>
                <w:rFonts w:ascii="宋体" w:hAnsi="宋体" w:cs="宋体" w:hint="eastAsia"/>
                <w:szCs w:val="21"/>
              </w:rPr>
              <w:t>陆金所-</w:t>
            </w:r>
            <w:proofErr w:type="gramStart"/>
            <w:r>
              <w:rPr>
                <w:rFonts w:ascii="宋体" w:hAnsi="宋体" w:cs="宋体" w:hint="eastAsia"/>
                <w:szCs w:val="21"/>
              </w:rPr>
              <w:t>福盈人生</w:t>
            </w:r>
            <w:proofErr w:type="gramEnd"/>
          </w:p>
        </w:tc>
        <w:tc>
          <w:tcPr>
            <w:tcW w:w="4261" w:type="dxa"/>
            <w:tcBorders>
              <w:right w:val="nil"/>
            </w:tcBorders>
          </w:tcPr>
          <w:p w14:paraId="62DCF559" w14:textId="77777777" w:rsidR="000D3BC1" w:rsidRDefault="000D3BC1" w:rsidP="003C0191">
            <w:pPr>
              <w:ind w:firstLine="420"/>
              <w:jc w:val="center"/>
              <w:rPr>
                <w:rFonts w:ascii="宋体" w:hAnsi="宋体" w:cs="宋体"/>
                <w:szCs w:val="21"/>
              </w:rPr>
            </w:pPr>
            <w:r>
              <w:rPr>
                <w:rFonts w:ascii="宋体" w:hAnsi="宋体" w:cs="宋体" w:hint="eastAsia"/>
                <w:szCs w:val="21"/>
              </w:rPr>
              <w:t>投资期限为3-12个月；参考收益为</w:t>
            </w:r>
            <w:r>
              <w:rPr>
                <w:rFonts w:ascii="宋体" w:hAnsi="宋体" w:cs="宋体" w:hint="eastAsia"/>
                <w:b/>
                <w:bCs/>
                <w:szCs w:val="21"/>
              </w:rPr>
              <w:t>6%-7%</w:t>
            </w:r>
            <w:r>
              <w:rPr>
                <w:rFonts w:ascii="宋体" w:hAnsi="宋体" w:cs="宋体" w:hint="eastAsia"/>
                <w:szCs w:val="21"/>
              </w:rPr>
              <w:t>；投资金额为1000元起；收益方式为到期一次还本付息</w:t>
            </w:r>
          </w:p>
        </w:tc>
      </w:tr>
      <w:tr w:rsidR="000D3BC1" w14:paraId="3582B332" w14:textId="77777777" w:rsidTr="003C0191">
        <w:tc>
          <w:tcPr>
            <w:tcW w:w="4261" w:type="dxa"/>
            <w:tcBorders>
              <w:left w:val="nil"/>
            </w:tcBorders>
          </w:tcPr>
          <w:p w14:paraId="6624C7D7" w14:textId="77777777" w:rsidR="000D3BC1" w:rsidRDefault="000D3BC1" w:rsidP="003C0191">
            <w:pPr>
              <w:ind w:firstLine="420"/>
              <w:jc w:val="center"/>
              <w:rPr>
                <w:rFonts w:ascii="宋体" w:hAnsi="宋体" w:cs="宋体"/>
                <w:color w:val="404040"/>
                <w:szCs w:val="21"/>
              </w:rPr>
            </w:pPr>
          </w:p>
          <w:p w14:paraId="2C1360D8" w14:textId="77777777" w:rsidR="000D3BC1" w:rsidRDefault="000D3BC1" w:rsidP="003C0191">
            <w:pPr>
              <w:ind w:firstLine="420"/>
              <w:jc w:val="center"/>
              <w:rPr>
                <w:rFonts w:ascii="宋体" w:hAnsi="宋体" w:cs="宋体"/>
                <w:szCs w:val="21"/>
              </w:rPr>
            </w:pPr>
            <w:r>
              <w:rPr>
                <w:rFonts w:ascii="宋体" w:hAnsi="宋体" w:cs="宋体" w:hint="eastAsia"/>
                <w:color w:val="404040"/>
                <w:szCs w:val="21"/>
              </w:rPr>
              <w:t>京东活钱+</w:t>
            </w:r>
          </w:p>
        </w:tc>
        <w:tc>
          <w:tcPr>
            <w:tcW w:w="4261" w:type="dxa"/>
            <w:tcBorders>
              <w:right w:val="nil"/>
            </w:tcBorders>
          </w:tcPr>
          <w:p w14:paraId="7E76FADC" w14:textId="77777777" w:rsidR="000D3BC1" w:rsidRDefault="000D3BC1" w:rsidP="003C0191">
            <w:pPr>
              <w:ind w:firstLine="420"/>
              <w:jc w:val="center"/>
              <w:rPr>
                <w:rFonts w:ascii="宋体" w:hAnsi="宋体" w:cs="宋体"/>
                <w:szCs w:val="21"/>
              </w:rPr>
            </w:pPr>
            <w:r>
              <w:rPr>
                <w:rFonts w:ascii="宋体" w:hAnsi="宋体" w:cs="宋体" w:hint="eastAsia"/>
                <w:color w:val="404040"/>
                <w:szCs w:val="21"/>
              </w:rPr>
              <w:t>支持部分持有资金当日快速赎回；产品配置了更多中短债和长债，可期望</w:t>
            </w:r>
            <w:proofErr w:type="gramStart"/>
            <w:r>
              <w:rPr>
                <w:rFonts w:ascii="宋体" w:hAnsi="宋体" w:cs="宋体" w:hint="eastAsia"/>
                <w:color w:val="404040"/>
                <w:szCs w:val="21"/>
              </w:rPr>
              <w:t>的年化收益率</w:t>
            </w:r>
            <w:proofErr w:type="gramEnd"/>
            <w:r>
              <w:rPr>
                <w:rFonts w:ascii="宋体" w:hAnsi="宋体" w:cs="宋体" w:hint="eastAsia"/>
                <w:color w:val="404040"/>
                <w:szCs w:val="21"/>
              </w:rPr>
              <w:t>最高能到</w:t>
            </w:r>
            <w:r>
              <w:rPr>
                <w:rFonts w:ascii="宋体" w:hAnsi="宋体" w:cs="宋体" w:hint="eastAsia"/>
                <w:b/>
                <w:bCs/>
                <w:color w:val="404040"/>
                <w:szCs w:val="21"/>
              </w:rPr>
              <w:t>3.2%-3.4%</w:t>
            </w:r>
          </w:p>
        </w:tc>
      </w:tr>
      <w:tr w:rsidR="000D3BC1" w14:paraId="5A79141D" w14:textId="77777777" w:rsidTr="003C0191">
        <w:trPr>
          <w:trHeight w:val="553"/>
        </w:trPr>
        <w:tc>
          <w:tcPr>
            <w:tcW w:w="4261" w:type="dxa"/>
            <w:tcBorders>
              <w:left w:val="nil"/>
            </w:tcBorders>
          </w:tcPr>
          <w:p w14:paraId="722166F1" w14:textId="77777777" w:rsidR="000D3BC1" w:rsidRDefault="000D3BC1" w:rsidP="003C0191">
            <w:pPr>
              <w:ind w:firstLine="420"/>
              <w:rPr>
                <w:rFonts w:ascii="宋体" w:hAnsi="宋体" w:cs="宋体"/>
                <w:color w:val="333333"/>
                <w:szCs w:val="21"/>
                <w:shd w:val="clear" w:color="auto" w:fill="FFFFFF"/>
              </w:rPr>
            </w:pPr>
          </w:p>
          <w:p w14:paraId="06772D55" w14:textId="77777777" w:rsidR="000D3BC1" w:rsidRDefault="000D3BC1" w:rsidP="003C0191">
            <w:pPr>
              <w:ind w:firstLine="420"/>
              <w:jc w:val="center"/>
              <w:rPr>
                <w:rFonts w:ascii="宋体" w:hAnsi="宋体" w:cs="宋体"/>
                <w:szCs w:val="21"/>
              </w:rPr>
            </w:pPr>
            <w:r>
              <w:rPr>
                <w:rFonts w:ascii="宋体" w:hAnsi="宋体" w:cs="宋体" w:hint="eastAsia"/>
                <w:color w:val="333333"/>
                <w:szCs w:val="21"/>
                <w:shd w:val="clear" w:color="auto" w:fill="FFFFFF"/>
              </w:rPr>
              <w:t>百度理财钱包</w:t>
            </w:r>
          </w:p>
        </w:tc>
        <w:tc>
          <w:tcPr>
            <w:tcW w:w="4261" w:type="dxa"/>
            <w:tcBorders>
              <w:right w:val="nil"/>
            </w:tcBorders>
          </w:tcPr>
          <w:p w14:paraId="2512BA12" w14:textId="77777777" w:rsidR="000D3BC1" w:rsidRDefault="000D3BC1" w:rsidP="003C0191">
            <w:pPr>
              <w:ind w:firstLine="420"/>
              <w:jc w:val="center"/>
              <w:rPr>
                <w:rFonts w:ascii="宋体" w:hAnsi="宋体" w:cs="宋体"/>
                <w:szCs w:val="21"/>
              </w:rPr>
            </w:pPr>
            <w:r>
              <w:rPr>
                <w:rFonts w:ascii="宋体" w:hAnsi="宋体" w:cs="宋体" w:hint="eastAsia"/>
                <w:szCs w:val="21"/>
              </w:rPr>
              <w:t>活期理财产品：</w:t>
            </w:r>
            <w:r>
              <w:rPr>
                <w:rFonts w:ascii="宋体" w:hAnsi="宋体" w:cs="宋体" w:hint="eastAsia"/>
                <w:color w:val="333333"/>
                <w:szCs w:val="21"/>
                <w:shd w:val="clear" w:color="auto" w:fill="FFFFFF"/>
              </w:rPr>
              <w:t>活期</w:t>
            </w:r>
            <w:proofErr w:type="gramStart"/>
            <w:r>
              <w:rPr>
                <w:rFonts w:ascii="宋体" w:hAnsi="宋体" w:cs="宋体" w:hint="eastAsia"/>
                <w:color w:val="333333"/>
                <w:szCs w:val="21"/>
                <w:shd w:val="clear" w:color="auto" w:fill="FFFFFF"/>
              </w:rPr>
              <w:t>盈年化</w:t>
            </w:r>
            <w:proofErr w:type="gramEnd"/>
            <w:r>
              <w:rPr>
                <w:rFonts w:ascii="宋体" w:hAnsi="宋体" w:cs="宋体" w:hint="eastAsia"/>
                <w:color w:val="333333"/>
                <w:szCs w:val="21"/>
                <w:shd w:val="clear" w:color="auto" w:fill="FFFFFF"/>
              </w:rPr>
              <w:t>收益率：</w:t>
            </w:r>
            <w:r>
              <w:rPr>
                <w:rFonts w:ascii="宋体" w:hAnsi="宋体" w:cs="宋体" w:hint="eastAsia"/>
                <w:b/>
                <w:bCs/>
                <w:color w:val="333333"/>
                <w:szCs w:val="21"/>
                <w:shd w:val="clear" w:color="auto" w:fill="FFFFFF"/>
              </w:rPr>
              <w:t>4.6%</w:t>
            </w:r>
            <w:r>
              <w:rPr>
                <w:rFonts w:ascii="宋体" w:hAnsi="宋体" w:cs="宋体" w:hint="eastAsia"/>
                <w:color w:val="333333"/>
                <w:szCs w:val="21"/>
                <w:shd w:val="clear" w:color="auto" w:fill="FFFFFF"/>
              </w:rPr>
              <w:t>;</w:t>
            </w:r>
            <w:proofErr w:type="gramStart"/>
            <w:r>
              <w:rPr>
                <w:rFonts w:ascii="宋体" w:hAnsi="宋体" w:cs="宋体" w:hint="eastAsia"/>
                <w:color w:val="333333"/>
                <w:szCs w:val="21"/>
                <w:shd w:val="clear" w:color="auto" w:fill="FFFFFF"/>
              </w:rPr>
              <w:t>百赚七日年化</w:t>
            </w:r>
            <w:proofErr w:type="gramEnd"/>
            <w:r>
              <w:rPr>
                <w:rFonts w:ascii="宋体" w:hAnsi="宋体" w:cs="宋体" w:hint="eastAsia"/>
                <w:color w:val="333333"/>
                <w:szCs w:val="21"/>
                <w:shd w:val="clear" w:color="auto" w:fill="FFFFFF"/>
              </w:rPr>
              <w:t>收益率：</w:t>
            </w:r>
            <w:r>
              <w:rPr>
                <w:rFonts w:ascii="宋体" w:hAnsi="宋体" w:cs="宋体" w:hint="eastAsia"/>
                <w:b/>
                <w:bCs/>
                <w:color w:val="333333"/>
                <w:szCs w:val="21"/>
                <w:shd w:val="clear" w:color="auto" w:fill="FFFFFF"/>
              </w:rPr>
              <w:t>3.167%</w:t>
            </w:r>
            <w:r>
              <w:rPr>
                <w:rFonts w:ascii="宋体" w:hAnsi="宋体" w:cs="宋体" w:hint="eastAsia"/>
                <w:color w:val="333333"/>
                <w:szCs w:val="21"/>
                <w:shd w:val="clear" w:color="auto" w:fill="FFFFFF"/>
              </w:rPr>
              <w:t>；定期理财产品：百富：</w:t>
            </w:r>
            <w:proofErr w:type="gramStart"/>
            <w:r>
              <w:rPr>
                <w:rFonts w:ascii="宋体" w:hAnsi="宋体" w:cs="宋体" w:hint="eastAsia"/>
                <w:color w:val="333333"/>
                <w:szCs w:val="21"/>
                <w:shd w:val="clear" w:color="auto" w:fill="FFFFFF"/>
              </w:rPr>
              <w:t>预期年化收益率</w:t>
            </w:r>
            <w:proofErr w:type="gramEnd"/>
            <w:r>
              <w:rPr>
                <w:rFonts w:ascii="宋体" w:hAnsi="宋体" w:cs="宋体" w:hint="eastAsia"/>
                <w:color w:val="333333"/>
                <w:szCs w:val="21"/>
                <w:shd w:val="clear" w:color="auto" w:fill="FFFFFF"/>
              </w:rPr>
              <w:t>：</w:t>
            </w:r>
            <w:r>
              <w:rPr>
                <w:rFonts w:ascii="宋体" w:hAnsi="宋体" w:cs="宋体" w:hint="eastAsia"/>
                <w:b/>
                <w:bCs/>
                <w:color w:val="333333"/>
                <w:szCs w:val="21"/>
                <w:shd w:val="clear" w:color="auto" w:fill="FFFFFF"/>
              </w:rPr>
              <w:t>5.5%</w:t>
            </w:r>
            <w:r>
              <w:rPr>
                <w:rFonts w:ascii="宋体" w:hAnsi="宋体" w:cs="宋体" w:hint="eastAsia"/>
                <w:color w:val="333333"/>
                <w:szCs w:val="21"/>
                <w:shd w:val="clear" w:color="auto" w:fill="FFFFFF"/>
              </w:rPr>
              <w:t>；新客专享：</w:t>
            </w:r>
            <w:proofErr w:type="gramStart"/>
            <w:r>
              <w:rPr>
                <w:rFonts w:ascii="宋体" w:hAnsi="宋体" w:cs="宋体" w:hint="eastAsia"/>
                <w:color w:val="333333"/>
                <w:szCs w:val="21"/>
                <w:shd w:val="clear" w:color="auto" w:fill="FFFFFF"/>
              </w:rPr>
              <w:t>年化收益率</w:t>
            </w:r>
            <w:proofErr w:type="gramEnd"/>
            <w:r>
              <w:rPr>
                <w:rFonts w:ascii="宋体" w:hAnsi="宋体" w:cs="宋体" w:hint="eastAsia"/>
                <w:color w:val="333333"/>
                <w:szCs w:val="21"/>
                <w:shd w:val="clear" w:color="auto" w:fill="FFFFFF"/>
              </w:rPr>
              <w:t>：</w:t>
            </w:r>
            <w:r>
              <w:rPr>
                <w:rFonts w:ascii="宋体" w:hAnsi="宋体" w:cs="宋体" w:hint="eastAsia"/>
                <w:b/>
                <w:bCs/>
                <w:color w:val="333333"/>
                <w:szCs w:val="21"/>
                <w:shd w:val="clear" w:color="auto" w:fill="FFFFFF"/>
              </w:rPr>
              <w:t>6.0%</w:t>
            </w:r>
          </w:p>
        </w:tc>
      </w:tr>
    </w:tbl>
    <w:p w14:paraId="73C966F8" w14:textId="77777777" w:rsidR="00110E47" w:rsidRDefault="00110E47" w:rsidP="001F3CCB">
      <w:pPr>
        <w:autoSpaceDE w:val="0"/>
        <w:autoSpaceDN w:val="0"/>
        <w:spacing w:before="156" w:after="156" w:line="500" w:lineRule="exact"/>
        <w:ind w:left="119" w:right="236" w:firstLine="530"/>
        <w:jc w:val="left"/>
        <w:rPr>
          <w:rFonts w:ascii="仿宋" w:hAnsi="仿宋" w:cs="宋体"/>
          <w:b/>
          <w:bCs/>
          <w:spacing w:val="-8"/>
          <w:kern w:val="0"/>
          <w:sz w:val="28"/>
          <w:szCs w:val="28"/>
          <w:lang w:bidi="zh-CN"/>
        </w:rPr>
      </w:pPr>
    </w:p>
    <w:p w14:paraId="1D900050" w14:textId="77777777" w:rsidR="00110E47" w:rsidRDefault="00110E47" w:rsidP="001F3CCB">
      <w:pPr>
        <w:autoSpaceDE w:val="0"/>
        <w:autoSpaceDN w:val="0"/>
        <w:spacing w:before="156" w:after="156" w:line="500" w:lineRule="exact"/>
        <w:ind w:left="119" w:right="236" w:firstLine="530"/>
        <w:jc w:val="left"/>
        <w:rPr>
          <w:rFonts w:ascii="仿宋" w:hAnsi="仿宋" w:cs="宋体"/>
          <w:b/>
          <w:bCs/>
          <w:spacing w:val="-8"/>
          <w:kern w:val="0"/>
          <w:sz w:val="28"/>
          <w:szCs w:val="28"/>
          <w:lang w:bidi="zh-CN"/>
        </w:rPr>
      </w:pPr>
    </w:p>
    <w:p w14:paraId="2620AF16" w14:textId="4520A087" w:rsidR="00110E47" w:rsidRDefault="00110E47" w:rsidP="00110E47">
      <w:pPr>
        <w:autoSpaceDE w:val="0"/>
        <w:autoSpaceDN w:val="0"/>
        <w:spacing w:before="156" w:after="156" w:line="500" w:lineRule="exact"/>
        <w:ind w:left="119" w:right="236" w:firstLineChars="500" w:firstLine="1050"/>
        <w:jc w:val="left"/>
        <w:rPr>
          <w:rFonts w:ascii="仿宋" w:hAnsi="仿宋" w:cs="宋体"/>
          <w:b/>
          <w:bCs/>
          <w:spacing w:val="-8"/>
          <w:kern w:val="0"/>
          <w:sz w:val="28"/>
          <w:szCs w:val="28"/>
          <w:lang w:bidi="zh-CN"/>
        </w:rPr>
      </w:pPr>
      <w:r>
        <w:rPr>
          <w:rFonts w:ascii="Arial" w:hAnsi="Arial" w:cs="Arial"/>
          <w:color w:val="070707"/>
        </w:rPr>
        <w:lastRenderedPageBreak/>
        <w:t>2018—2023</w:t>
      </w:r>
      <w:r>
        <w:rPr>
          <w:rFonts w:ascii="Arial" w:hAnsi="Arial" w:cs="Arial"/>
          <w:color w:val="070707"/>
        </w:rPr>
        <w:t>年移动互联网流量及月户均流量（</w:t>
      </w:r>
      <w:r>
        <w:rPr>
          <w:rFonts w:ascii="Arial" w:hAnsi="Arial" w:cs="Arial"/>
          <w:color w:val="070707"/>
        </w:rPr>
        <w:t>DOU</w:t>
      </w:r>
      <w:r>
        <w:rPr>
          <w:rFonts w:ascii="Arial" w:hAnsi="Arial" w:cs="Arial"/>
          <w:color w:val="070707"/>
        </w:rPr>
        <w:t>）增长情况</w:t>
      </w:r>
      <w:r>
        <w:rPr>
          <w:rFonts w:hint="eastAsia"/>
          <w:noProof/>
        </w:rPr>
        <w:drawing>
          <wp:anchor distT="0" distB="0" distL="114300" distR="114300" simplePos="0" relativeHeight="251666432" behindDoc="0" locked="0" layoutInCell="1" allowOverlap="1" wp14:anchorId="2847EE3C" wp14:editId="0347C26D">
            <wp:simplePos x="0" y="0"/>
            <wp:positionH relativeFrom="column">
              <wp:posOffset>168910</wp:posOffset>
            </wp:positionH>
            <wp:positionV relativeFrom="paragraph">
              <wp:posOffset>2680720</wp:posOffset>
            </wp:positionV>
            <wp:extent cx="5274310" cy="2377334"/>
            <wp:effectExtent l="0" t="0" r="2540" b="4445"/>
            <wp:wrapSquare wrapText="bothSides"/>
            <wp:docPr id="12" name="图片 12" descr="JJLL202108006_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JJLL202108006_16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377334"/>
                    </a:xfrm>
                    <a:prstGeom prst="rect">
                      <a:avLst/>
                    </a:prstGeom>
                  </pic:spPr>
                </pic:pic>
              </a:graphicData>
            </a:graphic>
            <wp14:sizeRelH relativeFrom="page">
              <wp14:pctWidth>0</wp14:pctWidth>
            </wp14:sizeRelH>
            <wp14:sizeRelV relativeFrom="page">
              <wp14:pctHeight>0</wp14:pctHeight>
            </wp14:sizeRelV>
          </wp:anchor>
        </w:drawing>
      </w:r>
      <w:r>
        <w:rPr>
          <w:rFonts w:ascii="仿宋" w:hAnsi="仿宋" w:cs="宋体"/>
          <w:b/>
          <w:bCs/>
          <w:noProof/>
          <w:spacing w:val="-8"/>
          <w:kern w:val="0"/>
          <w:sz w:val="28"/>
          <w:szCs w:val="28"/>
          <w:lang w:bidi="zh-CN"/>
        </w:rPr>
        <w:drawing>
          <wp:anchor distT="0" distB="0" distL="114300" distR="114300" simplePos="0" relativeHeight="251667456" behindDoc="0" locked="0" layoutInCell="1" allowOverlap="1" wp14:anchorId="61D659B2" wp14:editId="3B8217A6">
            <wp:simplePos x="0" y="0"/>
            <wp:positionH relativeFrom="column">
              <wp:posOffset>341630</wp:posOffset>
            </wp:positionH>
            <wp:positionV relativeFrom="paragraph">
              <wp:posOffset>0</wp:posOffset>
            </wp:positionV>
            <wp:extent cx="4695825" cy="2171700"/>
            <wp:effectExtent l="0" t="0" r="9525" b="0"/>
            <wp:wrapSquare wrapText="bothSides"/>
            <wp:docPr id="17708159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5825" cy="2171700"/>
                    </a:xfrm>
                    <a:prstGeom prst="rect">
                      <a:avLst/>
                    </a:prstGeom>
                    <a:noFill/>
                  </pic:spPr>
                </pic:pic>
              </a:graphicData>
            </a:graphic>
            <wp14:sizeRelH relativeFrom="page">
              <wp14:pctWidth>0</wp14:pctWidth>
            </wp14:sizeRelH>
            <wp14:sizeRelV relativeFrom="page">
              <wp14:pctHeight>0</wp14:pctHeight>
            </wp14:sizeRelV>
          </wp:anchor>
        </w:drawing>
      </w:r>
    </w:p>
    <w:p w14:paraId="6DCA478F" w14:textId="2E52A612" w:rsidR="00110E47" w:rsidRPr="00FF5931" w:rsidRDefault="00110E47" w:rsidP="00110E47">
      <w:pPr>
        <w:autoSpaceDE w:val="0"/>
        <w:autoSpaceDN w:val="0"/>
        <w:spacing w:after="156" w:line="500" w:lineRule="exact"/>
        <w:ind w:right="238" w:firstLineChars="0" w:firstLine="0"/>
        <w:jc w:val="center"/>
        <w:rPr>
          <w:noProof/>
        </w:rPr>
      </w:pPr>
      <w:r>
        <w:rPr>
          <w:rFonts w:hint="eastAsia"/>
          <w:noProof/>
        </w:rPr>
        <w:t>互联网金融对商业银行业务冲击的作用机理分析</w:t>
      </w:r>
    </w:p>
    <w:p w14:paraId="76B82CA1" w14:textId="6ED61AB7" w:rsidR="000A3A27" w:rsidRPr="000A3A27" w:rsidRDefault="000A3A27" w:rsidP="000A3A27">
      <w:pPr>
        <w:spacing w:line="360" w:lineRule="auto"/>
        <w:ind w:firstLine="480"/>
        <w:rPr>
          <w:b/>
          <w:bCs/>
          <w:sz w:val="28"/>
          <w:szCs w:val="28"/>
        </w:rPr>
      </w:pPr>
      <w:r w:rsidRPr="000A3A27">
        <w:rPr>
          <w:rFonts w:eastAsiaTheme="minorEastAsia" w:hint="eastAsia"/>
          <w:b/>
          <w:bCs/>
          <w:sz w:val="24"/>
        </w:rPr>
        <w:t>3.3</w:t>
      </w:r>
      <w:r w:rsidRPr="000A3A27">
        <w:rPr>
          <w:rFonts w:eastAsiaTheme="minorEastAsia" w:hint="eastAsia"/>
          <w:b/>
          <w:bCs/>
          <w:sz w:val="24"/>
        </w:rPr>
        <w:t>分析在互联网金融威胁下，传统金融</w:t>
      </w:r>
      <w:r w:rsidRPr="000A3A27">
        <w:rPr>
          <w:rFonts w:hint="eastAsia"/>
          <w:b/>
          <w:bCs/>
          <w:sz w:val="24"/>
        </w:rPr>
        <w:t>（商业银行）</w:t>
      </w:r>
      <w:r w:rsidRPr="000A3A27">
        <w:rPr>
          <w:rFonts w:eastAsiaTheme="minorEastAsia" w:hint="eastAsia"/>
          <w:b/>
          <w:bCs/>
          <w:sz w:val="24"/>
        </w:rPr>
        <w:t>应该如何自救</w:t>
      </w:r>
      <w:r w:rsidRPr="000A3A27">
        <w:rPr>
          <w:rFonts w:hint="eastAsia"/>
          <w:b/>
          <w:bCs/>
          <w:sz w:val="24"/>
        </w:rPr>
        <w:t>：</w:t>
      </w:r>
    </w:p>
    <w:p w14:paraId="1295102E" w14:textId="77777777" w:rsidR="000A3A27" w:rsidRDefault="000A3A27" w:rsidP="000A3A27">
      <w:pPr>
        <w:numPr>
          <w:ilvl w:val="0"/>
          <w:numId w:val="1"/>
        </w:numPr>
        <w:spacing w:line="360" w:lineRule="auto"/>
        <w:ind w:firstLineChars="0" w:firstLine="482"/>
        <w:rPr>
          <w:rFonts w:ascii="宋体" w:hAnsi="宋体" w:cs="宋体"/>
          <w:b/>
          <w:bCs/>
          <w:sz w:val="24"/>
        </w:rPr>
      </w:pPr>
      <w:r>
        <w:rPr>
          <w:rFonts w:ascii="宋体" w:hAnsi="宋体" w:cs="宋体" w:hint="eastAsia"/>
          <w:b/>
          <w:bCs/>
          <w:sz w:val="24"/>
        </w:rPr>
        <w:t>加强与互联网金融企业的合作</w:t>
      </w:r>
    </w:p>
    <w:p w14:paraId="7B9A7991" w14:textId="77777777" w:rsidR="000A3A27" w:rsidRDefault="000A3A27" w:rsidP="000A3A27">
      <w:pPr>
        <w:spacing w:line="360" w:lineRule="auto"/>
        <w:ind w:firstLine="480"/>
        <w:rPr>
          <w:rFonts w:ascii="宋体" w:hAnsi="宋体" w:cs="宋体"/>
          <w:sz w:val="24"/>
        </w:rPr>
      </w:pPr>
      <w:r>
        <w:rPr>
          <w:rFonts w:ascii="宋体" w:hAnsi="宋体" w:cs="宋体" w:hint="eastAsia"/>
          <w:sz w:val="24"/>
        </w:rPr>
        <w:t>商业银行和互联网金融企业之间优势互补。互联网金融企业运营成本低，营销手段多样，商业银行可借助互联网金融企业的客户信息，提供差异服务，实现共赢。银行能给予商业银行互联网金融企业更多支持，借助商业银行的资源，互联网金融企业能进一步发展壮大。</w:t>
      </w:r>
    </w:p>
    <w:p w14:paraId="7036AD1A" w14:textId="77777777" w:rsidR="000A3A27" w:rsidRDefault="000A3A27" w:rsidP="000A3A27">
      <w:pPr>
        <w:numPr>
          <w:ilvl w:val="0"/>
          <w:numId w:val="1"/>
        </w:numPr>
        <w:spacing w:line="360" w:lineRule="auto"/>
        <w:ind w:firstLineChars="0" w:firstLine="482"/>
        <w:rPr>
          <w:rFonts w:ascii="宋体" w:hAnsi="宋体" w:cs="宋体"/>
          <w:b/>
          <w:bCs/>
          <w:sz w:val="24"/>
        </w:rPr>
      </w:pPr>
      <w:r>
        <w:rPr>
          <w:rFonts w:ascii="宋体" w:hAnsi="宋体" w:cs="宋体"/>
          <w:b/>
          <w:bCs/>
          <w:sz w:val="24"/>
        </w:rPr>
        <w:t>建设商业银行移动金融平台</w:t>
      </w:r>
    </w:p>
    <w:p w14:paraId="7C9BC157" w14:textId="77777777" w:rsidR="000A3A27" w:rsidRDefault="000A3A27" w:rsidP="000A3A27">
      <w:pPr>
        <w:spacing w:line="360" w:lineRule="auto"/>
        <w:ind w:firstLine="480"/>
        <w:rPr>
          <w:rFonts w:ascii="宋体" w:hAnsi="宋体" w:cs="宋体"/>
          <w:sz w:val="24"/>
        </w:rPr>
      </w:pPr>
      <w:r>
        <w:rPr>
          <w:rFonts w:ascii="宋体" w:hAnsi="宋体" w:cs="宋体" w:hint="eastAsia"/>
          <w:sz w:val="24"/>
        </w:rPr>
        <w:t>商业银行最大的弱项就是缺乏灵活性操作。商业银行需构建网络金融平台，使用户能够清晰明了地使用客户端，完成相应的金融理财业务。商业银行也需要对软件平台进行升级，同步建设信息的共享机制，策划营销活动。</w:t>
      </w:r>
    </w:p>
    <w:p w14:paraId="7E553364" w14:textId="77777777" w:rsidR="000A3A27" w:rsidRDefault="000A3A27" w:rsidP="000A3A27">
      <w:pPr>
        <w:spacing w:line="360" w:lineRule="auto"/>
        <w:ind w:firstLine="482"/>
        <w:rPr>
          <w:rFonts w:ascii="宋体" w:hAnsi="宋体" w:cs="宋体"/>
          <w:b/>
          <w:bCs/>
          <w:sz w:val="24"/>
        </w:rPr>
      </w:pPr>
      <w:r>
        <w:rPr>
          <w:rFonts w:ascii="宋体" w:hAnsi="宋体" w:cs="宋体" w:hint="eastAsia"/>
          <w:b/>
          <w:bCs/>
          <w:sz w:val="24"/>
        </w:rPr>
        <w:t>（3）促进商业银行数字化转型，大力发展开放银行业务</w:t>
      </w:r>
    </w:p>
    <w:p w14:paraId="764DC198" w14:textId="7470053C" w:rsidR="00110E47" w:rsidRPr="000A3A27" w:rsidRDefault="000A3A27" w:rsidP="000A3A27">
      <w:pPr>
        <w:spacing w:line="360" w:lineRule="auto"/>
        <w:ind w:firstLine="480"/>
        <w:rPr>
          <w:rFonts w:ascii="宋体" w:hAnsi="宋体" w:cs="宋体"/>
          <w:sz w:val="24"/>
        </w:rPr>
      </w:pPr>
      <w:r>
        <w:rPr>
          <w:rFonts w:ascii="宋体" w:hAnsi="宋体" w:cs="宋体" w:hint="eastAsia"/>
          <w:sz w:val="24"/>
        </w:rPr>
        <w:lastRenderedPageBreak/>
        <w:t>开放银行的核心在于数据共享，数据在客户、银行与第三方机构之间转移。开放银行是目前商业银行拥抱数字化转型升级、业务发展换挡加速、生态伙伴合作共赢的必经之路。在此模式下，银行打破传统商业银行金融服务的边界，深耕生态场景的金融服务，与企业、政府、金融科技合作伙伴共同搭建业务服务，最终实现银行服务无处不在的使命远景。</w:t>
      </w:r>
    </w:p>
    <w:p w14:paraId="6AFB0516" w14:textId="7B8508FB" w:rsidR="00110E47" w:rsidRDefault="001F3CCB" w:rsidP="00110E47">
      <w:pPr>
        <w:autoSpaceDE w:val="0"/>
        <w:autoSpaceDN w:val="0"/>
        <w:spacing w:before="156" w:after="156" w:line="500" w:lineRule="exact"/>
        <w:ind w:left="119" w:right="236" w:firstLine="530"/>
        <w:jc w:val="left"/>
        <w:rPr>
          <w:rFonts w:ascii="仿宋" w:hAnsi="仿宋" w:cs="宋体"/>
          <w:b/>
          <w:bCs/>
          <w:spacing w:val="-8"/>
          <w:kern w:val="0"/>
          <w:sz w:val="28"/>
          <w:szCs w:val="28"/>
          <w:lang w:bidi="zh-CN"/>
        </w:rPr>
      </w:pPr>
      <w:r w:rsidRPr="00546835">
        <w:rPr>
          <w:rFonts w:ascii="仿宋" w:hAnsi="仿宋" w:cs="宋体" w:hint="eastAsia"/>
          <w:b/>
          <w:bCs/>
          <w:spacing w:val="-8"/>
          <w:kern w:val="0"/>
          <w:sz w:val="28"/>
          <w:szCs w:val="28"/>
          <w:lang w:bidi="zh-CN"/>
        </w:rPr>
        <w:t>四、结论与启示</w:t>
      </w:r>
    </w:p>
    <w:p w14:paraId="264A7885" w14:textId="4089D3C6" w:rsidR="000A3A27" w:rsidRPr="0096388F" w:rsidRDefault="0096388F" w:rsidP="00110E47">
      <w:pPr>
        <w:autoSpaceDE w:val="0"/>
        <w:autoSpaceDN w:val="0"/>
        <w:spacing w:before="156" w:after="156" w:line="500" w:lineRule="exact"/>
        <w:ind w:left="119" w:right="236" w:firstLine="448"/>
        <w:jc w:val="left"/>
        <w:rPr>
          <w:rFonts w:ascii="仿宋" w:hAnsi="仿宋" w:cs="宋体"/>
          <w:spacing w:val="-8"/>
          <w:kern w:val="0"/>
          <w:sz w:val="24"/>
          <w:lang w:bidi="zh-CN"/>
        </w:rPr>
      </w:pPr>
      <w:r w:rsidRPr="0096388F">
        <w:rPr>
          <w:rFonts w:ascii="仿宋" w:hAnsi="仿宋" w:cs="宋体" w:hint="eastAsia"/>
          <w:spacing w:val="-8"/>
          <w:kern w:val="0"/>
          <w:sz w:val="24"/>
          <w:lang w:bidi="zh-CN"/>
        </w:rPr>
        <w:t>互联网金融通过利用大数据、云计算、移动互联网等新兴技术，为客户提供更加便捷、高效的服务，改变了传统金融机构的服务模式。互联网金融平台通过线</w:t>
      </w:r>
      <w:proofErr w:type="gramStart"/>
      <w:r w:rsidRPr="0096388F">
        <w:rPr>
          <w:rFonts w:ascii="仿宋" w:hAnsi="仿宋" w:cs="宋体" w:hint="eastAsia"/>
          <w:spacing w:val="-8"/>
          <w:kern w:val="0"/>
          <w:sz w:val="24"/>
          <w:lang w:bidi="zh-CN"/>
        </w:rPr>
        <w:t>上渠道</w:t>
      </w:r>
      <w:proofErr w:type="gramEnd"/>
      <w:r w:rsidRPr="0096388F">
        <w:rPr>
          <w:rFonts w:ascii="仿宋" w:hAnsi="仿宋" w:cs="宋体" w:hint="eastAsia"/>
          <w:spacing w:val="-8"/>
          <w:kern w:val="0"/>
          <w:sz w:val="24"/>
          <w:lang w:bidi="zh-CN"/>
        </w:rPr>
        <w:t>吸引客户，使得传统金融机构面临客户流失的风险。互联网金融的发展对传统金融机构的风险管理提出了新的挑战，需要利用新技术进行风险控制和评估</w:t>
      </w:r>
      <w:r>
        <w:rPr>
          <w:rFonts w:ascii="仿宋" w:hAnsi="仿宋" w:cs="宋体" w:hint="eastAsia"/>
          <w:spacing w:val="-8"/>
          <w:kern w:val="0"/>
          <w:sz w:val="24"/>
          <w:lang w:bidi="zh-CN"/>
        </w:rPr>
        <w:t>。</w:t>
      </w:r>
    </w:p>
    <w:p w14:paraId="61A9EAEC" w14:textId="6F5D0641" w:rsidR="001F3CCB" w:rsidRDefault="001F3CCB" w:rsidP="001F3CCB">
      <w:pPr>
        <w:autoSpaceDE w:val="0"/>
        <w:autoSpaceDN w:val="0"/>
        <w:spacing w:before="156" w:after="156" w:line="500" w:lineRule="exact"/>
        <w:ind w:left="119" w:right="236" w:firstLine="530"/>
        <w:jc w:val="left"/>
        <w:rPr>
          <w:rFonts w:ascii="仿宋" w:hAnsi="仿宋" w:cs="宋体"/>
          <w:b/>
          <w:bCs/>
          <w:spacing w:val="-8"/>
          <w:kern w:val="0"/>
          <w:sz w:val="28"/>
          <w:szCs w:val="28"/>
          <w:lang w:bidi="zh-CN"/>
        </w:rPr>
      </w:pPr>
      <w:r w:rsidRPr="00546835">
        <w:rPr>
          <w:rFonts w:ascii="仿宋" w:hAnsi="仿宋" w:cs="宋体" w:hint="eastAsia"/>
          <w:b/>
          <w:bCs/>
          <w:spacing w:val="-8"/>
          <w:kern w:val="0"/>
          <w:sz w:val="28"/>
          <w:szCs w:val="28"/>
          <w:lang w:bidi="zh-CN"/>
        </w:rPr>
        <w:t>五、参考文献</w:t>
      </w:r>
    </w:p>
    <w:p w14:paraId="3F9AD617" w14:textId="77777777" w:rsidR="000A3A27" w:rsidRDefault="000A3A27" w:rsidP="000A3A27">
      <w:pPr>
        <w:numPr>
          <w:ilvl w:val="0"/>
          <w:numId w:val="2"/>
        </w:numPr>
        <w:spacing w:line="360" w:lineRule="auto"/>
        <w:ind w:firstLineChars="0" w:firstLine="420"/>
        <w:rPr>
          <w:rFonts w:ascii="宋体" w:hAnsi="宋体" w:cs="宋体"/>
          <w:color w:val="000000" w:themeColor="text1"/>
          <w:szCs w:val="21"/>
        </w:rPr>
      </w:pPr>
      <w:proofErr w:type="gramStart"/>
      <w:r>
        <w:rPr>
          <w:rFonts w:ascii="宋体" w:hAnsi="宋体" w:cs="宋体" w:hint="eastAsia"/>
          <w:color w:val="000000" w:themeColor="text1"/>
          <w:szCs w:val="21"/>
        </w:rPr>
        <w:t>翁志超</w:t>
      </w:r>
      <w:proofErr w:type="gramEnd"/>
      <w:r>
        <w:rPr>
          <w:rFonts w:ascii="宋体" w:hAnsi="宋体" w:cs="宋体" w:hint="eastAsia"/>
          <w:color w:val="000000" w:themeColor="text1"/>
          <w:szCs w:val="21"/>
        </w:rPr>
        <w:t>,</w:t>
      </w:r>
      <w:proofErr w:type="gramStart"/>
      <w:r>
        <w:rPr>
          <w:rFonts w:ascii="宋体" w:hAnsi="宋体" w:cs="宋体" w:hint="eastAsia"/>
          <w:color w:val="000000" w:themeColor="text1"/>
          <w:szCs w:val="21"/>
        </w:rPr>
        <w:t>颜美玲</w:t>
      </w:r>
      <w:proofErr w:type="gramEnd"/>
      <w:r>
        <w:rPr>
          <w:rFonts w:ascii="宋体" w:hAnsi="宋体" w:cs="宋体" w:hint="eastAsia"/>
          <w:color w:val="000000" w:themeColor="text1"/>
          <w:szCs w:val="21"/>
        </w:rPr>
        <w:t>.互联网金融对商业银行的系统性风险溢出效应测度[J].统计与决策,2019,35(22):159-163.</w:t>
      </w:r>
    </w:p>
    <w:p w14:paraId="3213F9A3" w14:textId="77777777" w:rsidR="000A3A27" w:rsidRDefault="000A3A27" w:rsidP="000A3A27">
      <w:pPr>
        <w:numPr>
          <w:ilvl w:val="0"/>
          <w:numId w:val="2"/>
        </w:numPr>
        <w:spacing w:line="360" w:lineRule="auto"/>
        <w:ind w:firstLineChars="0" w:firstLine="420"/>
        <w:rPr>
          <w:rFonts w:ascii="宋体" w:hAnsi="宋体" w:cs="宋体"/>
          <w:color w:val="000000" w:themeColor="text1"/>
          <w:szCs w:val="21"/>
        </w:rPr>
      </w:pPr>
      <w:r>
        <w:rPr>
          <w:rFonts w:ascii="宋体" w:hAnsi="宋体" w:cs="宋体" w:hint="eastAsia"/>
          <w:color w:val="000000" w:themeColor="text1"/>
          <w:szCs w:val="21"/>
          <w:shd w:val="clear" w:color="auto" w:fill="FFFFFF"/>
        </w:rPr>
        <w:t>邹伟,凌江怀,赵小军.互联网金融、银行竞争与流动性创造[J].经济与管理,2018,32(03):44-50.</w:t>
      </w:r>
    </w:p>
    <w:p w14:paraId="435CAE6B" w14:textId="77777777" w:rsidR="000A3A27" w:rsidRDefault="000A3A27" w:rsidP="000A3A27">
      <w:pPr>
        <w:numPr>
          <w:ilvl w:val="0"/>
          <w:numId w:val="2"/>
        </w:numPr>
        <w:spacing w:line="360" w:lineRule="auto"/>
        <w:ind w:firstLineChars="0" w:firstLine="420"/>
        <w:rPr>
          <w:rFonts w:ascii="宋体" w:hAnsi="宋体" w:cs="宋体"/>
          <w:color w:val="000000" w:themeColor="text1"/>
          <w:szCs w:val="21"/>
        </w:rPr>
      </w:pPr>
      <w:proofErr w:type="gramStart"/>
      <w:r>
        <w:rPr>
          <w:rFonts w:ascii="宋体" w:hAnsi="宋体" w:cs="宋体" w:hint="eastAsia"/>
          <w:color w:val="000000" w:themeColor="text1"/>
          <w:szCs w:val="21"/>
          <w:shd w:val="clear" w:color="auto" w:fill="FFFFFF"/>
        </w:rPr>
        <w:t>何运信</w:t>
      </w:r>
      <w:proofErr w:type="gramEnd"/>
      <w:r>
        <w:rPr>
          <w:rFonts w:ascii="宋体" w:hAnsi="宋体" w:cs="宋体" w:hint="eastAsia"/>
          <w:color w:val="000000" w:themeColor="text1"/>
          <w:szCs w:val="21"/>
          <w:shd w:val="clear" w:color="auto" w:fill="FFFFFF"/>
        </w:rPr>
        <w:t>,洪佳欢,王聪</w:t>
      </w:r>
      <w:proofErr w:type="gramStart"/>
      <w:r>
        <w:rPr>
          <w:rFonts w:ascii="宋体" w:hAnsi="宋体" w:cs="宋体" w:hint="eastAsia"/>
          <w:color w:val="000000" w:themeColor="text1"/>
          <w:szCs w:val="21"/>
          <w:shd w:val="clear" w:color="auto" w:fill="FFFFFF"/>
        </w:rPr>
        <w:t>聪</w:t>
      </w:r>
      <w:proofErr w:type="gramEnd"/>
      <w:r>
        <w:rPr>
          <w:rFonts w:ascii="宋体" w:hAnsi="宋体" w:cs="宋体" w:hint="eastAsia"/>
          <w:color w:val="000000" w:themeColor="text1"/>
          <w:szCs w:val="21"/>
          <w:shd w:val="clear" w:color="auto" w:fill="FFFFFF"/>
        </w:rPr>
        <w:t>.互联网金融如何影响银行流动性创造——银行风险承担中介效应的实证检验[J].国际金融研究,2021,(12):64-73.</w:t>
      </w:r>
    </w:p>
    <w:p w14:paraId="559C0E4B" w14:textId="77777777" w:rsidR="000A3A27" w:rsidRDefault="000A3A27" w:rsidP="000A3A27">
      <w:pPr>
        <w:numPr>
          <w:ilvl w:val="0"/>
          <w:numId w:val="2"/>
        </w:numPr>
        <w:spacing w:line="360" w:lineRule="auto"/>
        <w:ind w:firstLineChars="0" w:firstLine="420"/>
        <w:rPr>
          <w:rFonts w:ascii="宋体" w:hAnsi="宋体" w:cs="宋体"/>
          <w:color w:val="000000" w:themeColor="text1"/>
          <w:szCs w:val="21"/>
        </w:rPr>
      </w:pPr>
      <w:proofErr w:type="gramStart"/>
      <w:r>
        <w:rPr>
          <w:rFonts w:ascii="宋体" w:hAnsi="宋体" w:cs="宋体" w:hint="eastAsia"/>
          <w:color w:val="000000" w:themeColor="text1"/>
          <w:szCs w:val="21"/>
          <w:shd w:val="clear" w:color="auto" w:fill="FFFFFF"/>
        </w:rPr>
        <w:t>刘孟飞</w:t>
      </w:r>
      <w:proofErr w:type="gramEnd"/>
      <w:r>
        <w:rPr>
          <w:rFonts w:ascii="宋体" w:hAnsi="宋体" w:cs="宋体" w:hint="eastAsia"/>
          <w:color w:val="000000" w:themeColor="text1"/>
          <w:szCs w:val="21"/>
          <w:shd w:val="clear" w:color="auto" w:fill="FFFFFF"/>
        </w:rPr>
        <w:t>.互联网金融对商业银行利润效率的影响——基于SFA方法的实证研究[J].大连理工大学学报(社会科学版),2021,42(02):16-30.</w:t>
      </w:r>
    </w:p>
    <w:p w14:paraId="5EDD41C4" w14:textId="77777777" w:rsidR="000A3A27" w:rsidRDefault="000A3A27" w:rsidP="000A3A27">
      <w:pPr>
        <w:numPr>
          <w:ilvl w:val="0"/>
          <w:numId w:val="2"/>
        </w:numPr>
        <w:spacing w:line="360" w:lineRule="auto"/>
        <w:ind w:firstLineChars="0" w:firstLine="420"/>
        <w:rPr>
          <w:rFonts w:ascii="宋体" w:hAnsi="宋体" w:cs="宋体"/>
          <w:color w:val="000000" w:themeColor="text1"/>
          <w:szCs w:val="21"/>
        </w:rPr>
      </w:pPr>
      <w:r>
        <w:rPr>
          <w:rFonts w:ascii="宋体" w:hAnsi="宋体" w:cs="宋体" w:hint="eastAsia"/>
          <w:color w:val="000000" w:themeColor="text1"/>
          <w:szCs w:val="21"/>
          <w:shd w:val="clear" w:color="auto" w:fill="FFFFFF"/>
        </w:rPr>
        <w:t>孟娜娜,蔺鹏.金融科技对银行业竞争的影响：微观机制与实证检验[J].南方金融,2021,(12):3-17.</w:t>
      </w:r>
    </w:p>
    <w:p w14:paraId="6930D2F8" w14:textId="77777777" w:rsidR="000A3A27" w:rsidRDefault="000A3A27" w:rsidP="000A3A27">
      <w:pPr>
        <w:numPr>
          <w:ilvl w:val="0"/>
          <w:numId w:val="2"/>
        </w:numPr>
        <w:spacing w:line="360" w:lineRule="auto"/>
        <w:ind w:firstLineChars="0" w:firstLine="420"/>
        <w:rPr>
          <w:rFonts w:ascii="宋体" w:hAnsi="宋体" w:cs="宋体"/>
          <w:color w:val="000000" w:themeColor="text1"/>
          <w:szCs w:val="21"/>
        </w:rPr>
      </w:pPr>
      <w:r>
        <w:rPr>
          <w:rFonts w:ascii="宋体" w:hAnsi="宋体" w:cs="宋体" w:hint="eastAsia"/>
          <w:color w:val="000000" w:themeColor="text1"/>
          <w:szCs w:val="21"/>
          <w:shd w:val="clear" w:color="auto" w:fill="FFFFFF"/>
        </w:rPr>
        <w:t>王奕婷,罗双成.金融科技与商业银行经营绩效——基于风险承担的中介效应分析[J].金融论坛,2022,27(04):19-30.</w:t>
      </w:r>
    </w:p>
    <w:p w14:paraId="111A5AF9" w14:textId="77777777" w:rsidR="000A3A27" w:rsidRDefault="000A3A27" w:rsidP="000A3A27">
      <w:pPr>
        <w:numPr>
          <w:ilvl w:val="0"/>
          <w:numId w:val="2"/>
        </w:numPr>
        <w:spacing w:line="360" w:lineRule="auto"/>
        <w:ind w:firstLineChars="0" w:firstLine="420"/>
        <w:rPr>
          <w:rFonts w:ascii="宋体" w:hAnsi="宋体" w:cs="宋体"/>
          <w:color w:val="000000" w:themeColor="text1"/>
          <w:szCs w:val="21"/>
        </w:rPr>
      </w:pPr>
      <w:r>
        <w:rPr>
          <w:rFonts w:ascii="宋体" w:hAnsi="宋体" w:cs="宋体" w:hint="eastAsia"/>
          <w:color w:val="000000" w:themeColor="text1"/>
          <w:szCs w:val="21"/>
          <w:shd w:val="clear" w:color="auto" w:fill="FFFFFF"/>
        </w:rPr>
        <w:t>翟胜宝,程妍婷,</w:t>
      </w:r>
      <w:proofErr w:type="gramStart"/>
      <w:r>
        <w:rPr>
          <w:rFonts w:ascii="宋体" w:hAnsi="宋体" w:cs="宋体" w:hint="eastAsia"/>
          <w:color w:val="000000" w:themeColor="text1"/>
          <w:szCs w:val="21"/>
          <w:shd w:val="clear" w:color="auto" w:fill="FFFFFF"/>
        </w:rPr>
        <w:t>谢露</w:t>
      </w:r>
      <w:proofErr w:type="gramEnd"/>
      <w:r>
        <w:rPr>
          <w:rFonts w:ascii="宋体" w:hAnsi="宋体" w:cs="宋体" w:hint="eastAsia"/>
          <w:color w:val="000000" w:themeColor="text1"/>
          <w:szCs w:val="21"/>
          <w:shd w:val="clear" w:color="auto" w:fill="FFFFFF"/>
        </w:rPr>
        <w:t>.商业银行数字化转型与风险承担水平[J].北京工商大学学报(社会科学版),2023,38(02):75-86.</w:t>
      </w:r>
    </w:p>
    <w:p w14:paraId="3B20C4FE" w14:textId="77777777" w:rsidR="000A3A27" w:rsidRDefault="000A3A27" w:rsidP="000A3A27">
      <w:pPr>
        <w:numPr>
          <w:ilvl w:val="0"/>
          <w:numId w:val="2"/>
        </w:numPr>
        <w:spacing w:line="360" w:lineRule="auto"/>
        <w:ind w:firstLineChars="0" w:firstLine="420"/>
        <w:rPr>
          <w:rFonts w:ascii="宋体" w:hAnsi="宋体" w:cs="宋体"/>
          <w:color w:val="000000" w:themeColor="text1"/>
          <w:szCs w:val="21"/>
        </w:rPr>
      </w:pPr>
      <w:proofErr w:type="gramStart"/>
      <w:r>
        <w:rPr>
          <w:rFonts w:ascii="宋体" w:hAnsi="宋体" w:cs="宋体" w:hint="eastAsia"/>
          <w:color w:val="000000" w:themeColor="text1"/>
          <w:szCs w:val="21"/>
          <w:shd w:val="clear" w:color="auto" w:fill="FFFFFF"/>
        </w:rPr>
        <w:t>夏兵玉</w:t>
      </w:r>
      <w:proofErr w:type="gramEnd"/>
      <w:r>
        <w:rPr>
          <w:rFonts w:ascii="宋体" w:hAnsi="宋体" w:cs="宋体" w:hint="eastAsia"/>
          <w:color w:val="000000" w:themeColor="text1"/>
          <w:szCs w:val="21"/>
          <w:shd w:val="clear" w:color="auto" w:fill="FFFFFF"/>
        </w:rPr>
        <w:t>,詹宇波.数字金融发展对传统银行信贷业务的影响——来自2011—2019年地级市面板数据的证据[J].新金融,2024,(01):51-58.</w:t>
      </w:r>
    </w:p>
    <w:p w14:paraId="49C05428" w14:textId="0EDC4494" w:rsidR="00665AD2" w:rsidRPr="00665AD2" w:rsidRDefault="00665AD2" w:rsidP="00665AD2">
      <w:pPr>
        <w:wordWrap w:val="0"/>
        <w:autoSpaceDE w:val="0"/>
        <w:autoSpaceDN w:val="0"/>
        <w:spacing w:line="500" w:lineRule="exact"/>
        <w:ind w:left="119" w:right="238" w:firstLine="420"/>
        <w:jc w:val="left"/>
        <w:rPr>
          <w:rFonts w:ascii="宋体" w:hAnsi="宋体" w:cs="宋体"/>
          <w:color w:val="000000" w:themeColor="text1"/>
          <w:szCs w:val="21"/>
          <w:shd w:val="clear" w:color="auto" w:fill="FFFFFF"/>
        </w:rPr>
      </w:pPr>
      <w:r w:rsidRPr="00665AD2">
        <w:rPr>
          <w:rFonts w:ascii="宋体" w:hAnsi="宋体" w:cs="宋体" w:hint="eastAsia"/>
          <w:color w:val="000000" w:themeColor="text1"/>
          <w:szCs w:val="21"/>
          <w:shd w:val="clear" w:color="auto" w:fill="FFFFFF"/>
        </w:rPr>
        <w:lastRenderedPageBreak/>
        <w:t>[</w:t>
      </w:r>
      <w:r w:rsidR="00245D00">
        <w:rPr>
          <w:rFonts w:ascii="宋体" w:hAnsi="宋体" w:cs="宋体" w:hint="eastAsia"/>
          <w:color w:val="000000" w:themeColor="text1"/>
          <w:szCs w:val="21"/>
          <w:shd w:val="clear" w:color="auto" w:fill="FFFFFF"/>
        </w:rPr>
        <w:t>9</w:t>
      </w:r>
      <w:r w:rsidRPr="00665AD2">
        <w:rPr>
          <w:rFonts w:ascii="宋体" w:hAnsi="宋体" w:cs="宋体" w:hint="eastAsia"/>
          <w:color w:val="000000" w:themeColor="text1"/>
          <w:szCs w:val="21"/>
          <w:shd w:val="clear" w:color="auto" w:fill="FFFFFF"/>
        </w:rPr>
        <w:t xml:space="preserve">] Yu M , Tsai F S , Jin H ,et </w:t>
      </w:r>
      <w:proofErr w:type="spellStart"/>
      <w:r w:rsidRPr="00665AD2">
        <w:rPr>
          <w:rFonts w:ascii="宋体" w:hAnsi="宋体" w:cs="宋体" w:hint="eastAsia"/>
          <w:color w:val="000000" w:themeColor="text1"/>
          <w:szCs w:val="21"/>
          <w:shd w:val="clear" w:color="auto" w:fill="FFFFFF"/>
        </w:rPr>
        <w:t>al.Digital</w:t>
      </w:r>
      <w:proofErr w:type="spellEnd"/>
      <w:r w:rsidRPr="00665AD2">
        <w:rPr>
          <w:rFonts w:ascii="宋体" w:hAnsi="宋体" w:cs="宋体" w:hint="eastAsia"/>
          <w:color w:val="000000" w:themeColor="text1"/>
          <w:szCs w:val="21"/>
          <w:shd w:val="clear" w:color="auto" w:fill="FFFFFF"/>
        </w:rPr>
        <w:t xml:space="preserve"> finance and renewable energy </w:t>
      </w:r>
      <w:proofErr w:type="spellStart"/>
      <w:r w:rsidRPr="00665AD2">
        <w:rPr>
          <w:rFonts w:ascii="宋体" w:hAnsi="宋体" w:cs="宋体" w:hint="eastAsia"/>
          <w:color w:val="000000" w:themeColor="text1"/>
          <w:szCs w:val="21"/>
          <w:shd w:val="clear" w:color="auto" w:fill="FFFFFF"/>
        </w:rPr>
        <w:t>consumption:evidence</w:t>
      </w:r>
      <w:proofErr w:type="spellEnd"/>
      <w:r w:rsidRPr="00665AD2">
        <w:rPr>
          <w:rFonts w:ascii="宋体" w:hAnsi="宋体" w:cs="宋体" w:hint="eastAsia"/>
          <w:color w:val="000000" w:themeColor="text1"/>
          <w:szCs w:val="21"/>
          <w:shd w:val="clear" w:color="auto" w:fill="FFFFFF"/>
        </w:rPr>
        <w:t xml:space="preserve"> from China[J].金融创新(英文), 2022, 8(1):1384-1402.</w:t>
      </w:r>
    </w:p>
    <w:p w14:paraId="726957A6" w14:textId="287AA494" w:rsidR="00665AD2" w:rsidRPr="00665AD2" w:rsidRDefault="00665AD2" w:rsidP="00665AD2">
      <w:pPr>
        <w:wordWrap w:val="0"/>
        <w:autoSpaceDE w:val="0"/>
        <w:autoSpaceDN w:val="0"/>
        <w:spacing w:line="500" w:lineRule="exact"/>
        <w:ind w:left="119" w:right="238" w:firstLine="420"/>
        <w:jc w:val="left"/>
        <w:rPr>
          <w:rFonts w:ascii="宋体" w:hAnsi="宋体" w:cs="宋体"/>
          <w:color w:val="000000" w:themeColor="text1"/>
          <w:szCs w:val="21"/>
          <w:shd w:val="clear" w:color="auto" w:fill="FFFFFF"/>
        </w:rPr>
      </w:pPr>
      <w:r w:rsidRPr="00665AD2">
        <w:rPr>
          <w:rFonts w:ascii="宋体" w:hAnsi="宋体" w:cs="宋体"/>
          <w:color w:val="000000" w:themeColor="text1"/>
          <w:szCs w:val="21"/>
          <w:shd w:val="clear" w:color="auto" w:fill="FFFFFF"/>
        </w:rPr>
        <w:t>[</w:t>
      </w:r>
      <w:r w:rsidR="00245D00">
        <w:rPr>
          <w:rFonts w:ascii="宋体" w:hAnsi="宋体" w:cs="宋体" w:hint="eastAsia"/>
          <w:color w:val="000000" w:themeColor="text1"/>
          <w:szCs w:val="21"/>
          <w:shd w:val="clear" w:color="auto" w:fill="FFFFFF"/>
        </w:rPr>
        <w:t>10</w:t>
      </w:r>
      <w:r w:rsidRPr="00665AD2">
        <w:rPr>
          <w:rFonts w:ascii="宋体" w:hAnsi="宋体" w:cs="宋体"/>
          <w:color w:val="000000" w:themeColor="text1"/>
          <w:szCs w:val="21"/>
          <w:shd w:val="clear" w:color="auto" w:fill="FFFFFF"/>
        </w:rPr>
        <w:t>] Ji Y , Shi L , Zhang S .Digital finance and corporate bankruptcy risk: Evidence from China[J].Pacific-Basin Finance Journal, 2022, 72.</w:t>
      </w:r>
    </w:p>
    <w:p w14:paraId="208C40B3" w14:textId="07412F9A" w:rsidR="000A3A27" w:rsidRPr="00665AD2" w:rsidRDefault="00665AD2" w:rsidP="00665AD2">
      <w:pPr>
        <w:wordWrap w:val="0"/>
        <w:autoSpaceDE w:val="0"/>
        <w:autoSpaceDN w:val="0"/>
        <w:spacing w:line="500" w:lineRule="exact"/>
        <w:ind w:left="119" w:right="238" w:firstLine="420"/>
        <w:jc w:val="left"/>
        <w:rPr>
          <w:rFonts w:ascii="宋体" w:hAnsi="宋体" w:cs="宋体"/>
          <w:color w:val="000000" w:themeColor="text1"/>
          <w:szCs w:val="21"/>
          <w:shd w:val="clear" w:color="auto" w:fill="FFFFFF"/>
        </w:rPr>
      </w:pPr>
      <w:r w:rsidRPr="00665AD2">
        <w:rPr>
          <w:rFonts w:ascii="宋体" w:hAnsi="宋体" w:cs="宋体"/>
          <w:color w:val="000000" w:themeColor="text1"/>
          <w:szCs w:val="21"/>
          <w:shd w:val="clear" w:color="auto" w:fill="FFFFFF"/>
        </w:rPr>
        <w:t>[</w:t>
      </w:r>
      <w:r w:rsidR="00245D00">
        <w:rPr>
          <w:rFonts w:ascii="宋体" w:hAnsi="宋体" w:cs="宋体" w:hint="eastAsia"/>
          <w:color w:val="000000" w:themeColor="text1"/>
          <w:szCs w:val="21"/>
          <w:shd w:val="clear" w:color="auto" w:fill="FFFFFF"/>
        </w:rPr>
        <w:t>11</w:t>
      </w:r>
      <w:r w:rsidRPr="00665AD2">
        <w:rPr>
          <w:rFonts w:ascii="宋体" w:hAnsi="宋体" w:cs="宋体"/>
          <w:color w:val="000000" w:themeColor="text1"/>
          <w:szCs w:val="21"/>
          <w:shd w:val="clear" w:color="auto" w:fill="FFFFFF"/>
        </w:rPr>
        <w:t xml:space="preserve">] Song T , </w:t>
      </w:r>
      <w:proofErr w:type="spellStart"/>
      <w:r w:rsidRPr="00665AD2">
        <w:rPr>
          <w:rFonts w:ascii="宋体" w:hAnsi="宋体" w:cs="宋体"/>
          <w:color w:val="000000" w:themeColor="text1"/>
          <w:szCs w:val="21"/>
          <w:shd w:val="clear" w:color="auto" w:fill="FFFFFF"/>
        </w:rPr>
        <w:t>Xuchuan</w:t>
      </w:r>
      <w:proofErr w:type="spellEnd"/>
      <w:r w:rsidRPr="00665AD2">
        <w:rPr>
          <w:rFonts w:ascii="宋体" w:hAnsi="宋体" w:cs="宋体"/>
          <w:color w:val="000000" w:themeColor="text1"/>
          <w:szCs w:val="21"/>
          <w:shd w:val="clear" w:color="auto" w:fill="FFFFFF"/>
        </w:rPr>
        <w:t xml:space="preserve"> W , Jia Z .Digital Finance and Enterprise Technology </w:t>
      </w:r>
      <w:proofErr w:type="spellStart"/>
      <w:r w:rsidRPr="00665AD2">
        <w:rPr>
          <w:rFonts w:ascii="宋体" w:hAnsi="宋体" w:cs="宋体"/>
          <w:color w:val="000000" w:themeColor="text1"/>
          <w:szCs w:val="21"/>
          <w:shd w:val="clear" w:color="auto" w:fill="FFFFFF"/>
        </w:rPr>
        <w:t>Innovation:Structural</w:t>
      </w:r>
      <w:proofErr w:type="spellEnd"/>
      <w:r w:rsidRPr="00665AD2">
        <w:rPr>
          <w:rFonts w:ascii="宋体" w:hAnsi="宋体" w:cs="宋体"/>
          <w:color w:val="000000" w:themeColor="text1"/>
          <w:szCs w:val="21"/>
          <w:shd w:val="clear" w:color="auto" w:fill="FFFFFF"/>
        </w:rPr>
        <w:t xml:space="preserve"> </w:t>
      </w:r>
      <w:proofErr w:type="spellStart"/>
      <w:r w:rsidRPr="00665AD2">
        <w:rPr>
          <w:rFonts w:ascii="宋体" w:hAnsi="宋体" w:cs="宋体"/>
          <w:color w:val="000000" w:themeColor="text1"/>
          <w:szCs w:val="21"/>
          <w:shd w:val="clear" w:color="auto" w:fill="FFFFFF"/>
        </w:rPr>
        <w:t>Feature,Mechanism</w:t>
      </w:r>
      <w:proofErr w:type="spellEnd"/>
      <w:r w:rsidRPr="00665AD2">
        <w:rPr>
          <w:rFonts w:ascii="宋体" w:hAnsi="宋体" w:cs="宋体"/>
          <w:color w:val="000000" w:themeColor="text1"/>
          <w:szCs w:val="21"/>
          <w:shd w:val="clear" w:color="auto" w:fill="FFFFFF"/>
        </w:rPr>
        <w:t xml:space="preserve"> Identification and Effect Difference under Financial Supervision[J].Management World, 2020</w:t>
      </w:r>
    </w:p>
    <w:p w14:paraId="62198A3E" w14:textId="77777777" w:rsidR="001F3CCB" w:rsidRPr="001F3CCB" w:rsidRDefault="001F3CCB">
      <w:pPr>
        <w:spacing w:before="156" w:after="156"/>
        <w:ind w:firstLine="420"/>
      </w:pPr>
    </w:p>
    <w:sectPr w:rsidR="001F3CCB" w:rsidRPr="001F3CCB">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9B8A46" w14:textId="77777777" w:rsidR="0050560B" w:rsidRDefault="0050560B" w:rsidP="00132B1A">
      <w:pPr>
        <w:ind w:firstLine="420"/>
      </w:pPr>
      <w:r>
        <w:separator/>
      </w:r>
    </w:p>
  </w:endnote>
  <w:endnote w:type="continuationSeparator" w:id="0">
    <w:p w14:paraId="38A91559" w14:textId="77777777" w:rsidR="0050560B" w:rsidRDefault="0050560B" w:rsidP="00132B1A">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D3BEB" w14:textId="77777777" w:rsidR="00132B1A" w:rsidRDefault="00132B1A">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5B1D3" w14:textId="77777777" w:rsidR="00132B1A" w:rsidRDefault="00132B1A">
    <w:pPr>
      <w:pStyle w:val="a7"/>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10F2D" w14:textId="77777777" w:rsidR="00132B1A" w:rsidRDefault="00132B1A">
    <w:pPr>
      <w:pStyle w:val="a7"/>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D54653" w14:textId="77777777" w:rsidR="0050560B" w:rsidRDefault="0050560B" w:rsidP="00132B1A">
      <w:pPr>
        <w:ind w:firstLine="420"/>
      </w:pPr>
      <w:r>
        <w:separator/>
      </w:r>
    </w:p>
  </w:footnote>
  <w:footnote w:type="continuationSeparator" w:id="0">
    <w:p w14:paraId="5C12D732" w14:textId="77777777" w:rsidR="0050560B" w:rsidRDefault="0050560B" w:rsidP="00132B1A">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7E36F" w14:textId="77777777" w:rsidR="00132B1A" w:rsidRDefault="00132B1A">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F80D8" w14:textId="77777777" w:rsidR="00132B1A" w:rsidRDefault="00132B1A">
    <w:pPr>
      <w:pStyle w:val="a5"/>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F3F47" w14:textId="77777777" w:rsidR="00132B1A" w:rsidRDefault="00132B1A">
    <w:pPr>
      <w:pStyle w:val="a5"/>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27BE680"/>
    <w:multiLevelType w:val="singleLevel"/>
    <w:tmpl w:val="927BE680"/>
    <w:lvl w:ilvl="0">
      <w:start w:val="1"/>
      <w:numFmt w:val="decimal"/>
      <w:lvlText w:val="(%1)"/>
      <w:lvlJc w:val="left"/>
      <w:pPr>
        <w:tabs>
          <w:tab w:val="left" w:pos="312"/>
        </w:tabs>
      </w:pPr>
    </w:lvl>
  </w:abstractNum>
  <w:abstractNum w:abstractNumId="1" w15:restartNumberingAfterBreak="0">
    <w:nsid w:val="E98E542D"/>
    <w:multiLevelType w:val="singleLevel"/>
    <w:tmpl w:val="E98E542D"/>
    <w:lvl w:ilvl="0">
      <w:start w:val="1"/>
      <w:numFmt w:val="decimal"/>
      <w:lvlText w:val="[%1]"/>
      <w:lvlJc w:val="left"/>
      <w:pPr>
        <w:tabs>
          <w:tab w:val="left" w:pos="312"/>
        </w:tabs>
      </w:pPr>
    </w:lvl>
  </w:abstractNum>
  <w:abstractNum w:abstractNumId="2" w15:restartNumberingAfterBreak="0">
    <w:nsid w:val="792A14D9"/>
    <w:multiLevelType w:val="hybridMultilevel"/>
    <w:tmpl w:val="B05094EE"/>
    <w:lvl w:ilvl="0" w:tplc="8F702144">
      <w:start w:val="1"/>
      <w:numFmt w:val="japaneseCounting"/>
      <w:lvlText w:val="%1、"/>
      <w:lvlJc w:val="left"/>
      <w:pPr>
        <w:ind w:left="1369" w:hanging="720"/>
      </w:pPr>
      <w:rPr>
        <w:rFonts w:hint="default"/>
      </w:rPr>
    </w:lvl>
    <w:lvl w:ilvl="1" w:tplc="04090019" w:tentative="1">
      <w:start w:val="1"/>
      <w:numFmt w:val="lowerLetter"/>
      <w:lvlText w:val="%2)"/>
      <w:lvlJc w:val="left"/>
      <w:pPr>
        <w:ind w:left="1529" w:hanging="440"/>
      </w:pPr>
    </w:lvl>
    <w:lvl w:ilvl="2" w:tplc="0409001B" w:tentative="1">
      <w:start w:val="1"/>
      <w:numFmt w:val="lowerRoman"/>
      <w:lvlText w:val="%3."/>
      <w:lvlJc w:val="right"/>
      <w:pPr>
        <w:ind w:left="1969" w:hanging="440"/>
      </w:pPr>
    </w:lvl>
    <w:lvl w:ilvl="3" w:tplc="0409000F" w:tentative="1">
      <w:start w:val="1"/>
      <w:numFmt w:val="decimal"/>
      <w:lvlText w:val="%4."/>
      <w:lvlJc w:val="left"/>
      <w:pPr>
        <w:ind w:left="2409" w:hanging="440"/>
      </w:pPr>
    </w:lvl>
    <w:lvl w:ilvl="4" w:tplc="04090019" w:tentative="1">
      <w:start w:val="1"/>
      <w:numFmt w:val="lowerLetter"/>
      <w:lvlText w:val="%5)"/>
      <w:lvlJc w:val="left"/>
      <w:pPr>
        <w:ind w:left="2849" w:hanging="440"/>
      </w:pPr>
    </w:lvl>
    <w:lvl w:ilvl="5" w:tplc="0409001B" w:tentative="1">
      <w:start w:val="1"/>
      <w:numFmt w:val="lowerRoman"/>
      <w:lvlText w:val="%6."/>
      <w:lvlJc w:val="right"/>
      <w:pPr>
        <w:ind w:left="3289" w:hanging="440"/>
      </w:pPr>
    </w:lvl>
    <w:lvl w:ilvl="6" w:tplc="0409000F" w:tentative="1">
      <w:start w:val="1"/>
      <w:numFmt w:val="decimal"/>
      <w:lvlText w:val="%7."/>
      <w:lvlJc w:val="left"/>
      <w:pPr>
        <w:ind w:left="3729" w:hanging="440"/>
      </w:pPr>
    </w:lvl>
    <w:lvl w:ilvl="7" w:tplc="04090019" w:tentative="1">
      <w:start w:val="1"/>
      <w:numFmt w:val="lowerLetter"/>
      <w:lvlText w:val="%8)"/>
      <w:lvlJc w:val="left"/>
      <w:pPr>
        <w:ind w:left="4169" w:hanging="440"/>
      </w:pPr>
    </w:lvl>
    <w:lvl w:ilvl="8" w:tplc="0409001B" w:tentative="1">
      <w:start w:val="1"/>
      <w:numFmt w:val="lowerRoman"/>
      <w:lvlText w:val="%9."/>
      <w:lvlJc w:val="right"/>
      <w:pPr>
        <w:ind w:left="4609" w:hanging="440"/>
      </w:pPr>
    </w:lvl>
  </w:abstractNum>
  <w:num w:numId="1" w16cid:durableId="767430125">
    <w:abstractNumId w:val="0"/>
  </w:num>
  <w:num w:numId="2" w16cid:durableId="632636287">
    <w:abstractNumId w:val="1"/>
  </w:num>
  <w:num w:numId="3" w16cid:durableId="15108675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CCB"/>
    <w:rsid w:val="0007353D"/>
    <w:rsid w:val="000A3A27"/>
    <w:rsid w:val="000D3BC1"/>
    <w:rsid w:val="000F21A1"/>
    <w:rsid w:val="000F2865"/>
    <w:rsid w:val="00110E47"/>
    <w:rsid w:val="00132B1A"/>
    <w:rsid w:val="00142C68"/>
    <w:rsid w:val="001F3CCB"/>
    <w:rsid w:val="00221E50"/>
    <w:rsid w:val="00245D00"/>
    <w:rsid w:val="003E43CA"/>
    <w:rsid w:val="0050560B"/>
    <w:rsid w:val="005916F9"/>
    <w:rsid w:val="005C7F7D"/>
    <w:rsid w:val="0061540A"/>
    <w:rsid w:val="00665AD2"/>
    <w:rsid w:val="007A5FC1"/>
    <w:rsid w:val="008A3D32"/>
    <w:rsid w:val="0096388F"/>
    <w:rsid w:val="00AB0321"/>
    <w:rsid w:val="00B5355E"/>
    <w:rsid w:val="00BA61D5"/>
    <w:rsid w:val="00D12930"/>
    <w:rsid w:val="00FE0618"/>
    <w:rsid w:val="00FF59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F9FB47D"/>
  <w15:chartTrackingRefBased/>
  <w15:docId w15:val="{8F202215-745E-074C-8F9C-12FB922A6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3CCB"/>
    <w:pPr>
      <w:widowControl w:val="0"/>
      <w:ind w:firstLineChars="200" w:firstLine="643"/>
      <w:jc w:val="both"/>
    </w:pPr>
    <w:rPr>
      <w:rFonts w:ascii="Times New Roman" w:eastAsia="宋体" w:hAnsi="Times New Roman"/>
    </w:rPr>
  </w:style>
  <w:style w:type="paragraph" w:styleId="1">
    <w:name w:val="heading 1"/>
    <w:basedOn w:val="a"/>
    <w:link w:val="10"/>
    <w:uiPriority w:val="9"/>
    <w:qFormat/>
    <w:rsid w:val="008A3D32"/>
    <w:pPr>
      <w:widowControl/>
      <w:adjustRightInd w:val="0"/>
      <w:spacing w:beforeLines="50" w:before="50" w:afterLines="50" w:after="50" w:line="400" w:lineRule="exact"/>
      <w:ind w:firstLine="200"/>
      <w:jc w:val="center"/>
      <w:outlineLvl w:val="0"/>
    </w:pPr>
    <w:rPr>
      <w:rFonts w:eastAsia="黑体" w:cs="宋体"/>
      <w:bCs/>
      <w:kern w:val="36"/>
      <w:sz w:val="32"/>
      <w:szCs w:val="48"/>
    </w:rPr>
  </w:style>
  <w:style w:type="paragraph" w:styleId="2">
    <w:name w:val="heading 2"/>
    <w:basedOn w:val="a"/>
    <w:next w:val="a"/>
    <w:link w:val="20"/>
    <w:uiPriority w:val="9"/>
    <w:unhideWhenUsed/>
    <w:qFormat/>
    <w:rsid w:val="008A3D32"/>
    <w:pPr>
      <w:keepNext/>
      <w:keepLines/>
      <w:adjustRightInd w:val="0"/>
      <w:spacing w:beforeLines="50" w:before="50" w:afterLines="50" w:after="50" w:line="400" w:lineRule="exact"/>
      <w:ind w:firstLine="200"/>
      <w:outlineLvl w:val="1"/>
    </w:pPr>
    <w:rPr>
      <w:rFonts w:eastAsia="黑体" w:cstheme="majorBidi"/>
      <w:bCs/>
      <w:sz w:val="30"/>
      <w:szCs w:val="32"/>
    </w:rPr>
  </w:style>
  <w:style w:type="paragraph" w:styleId="3">
    <w:name w:val="heading 3"/>
    <w:basedOn w:val="a"/>
    <w:next w:val="a"/>
    <w:link w:val="30"/>
    <w:uiPriority w:val="9"/>
    <w:unhideWhenUsed/>
    <w:qFormat/>
    <w:rsid w:val="008A3D32"/>
    <w:pPr>
      <w:keepNext/>
      <w:keepLines/>
      <w:adjustRightInd w:val="0"/>
      <w:spacing w:beforeLines="50" w:before="50" w:afterLines="50" w:after="50" w:line="400" w:lineRule="exact"/>
      <w:ind w:firstLine="200"/>
      <w:outlineLvl w:val="2"/>
    </w:pPr>
    <w:rPr>
      <w:rFonts w:eastAsia="黑体"/>
      <w:bCs/>
      <w:sz w:val="28"/>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A3D32"/>
    <w:rPr>
      <w:rFonts w:ascii="Times New Roman" w:eastAsia="黑体" w:hAnsi="Times New Roman" w:cs="宋体"/>
      <w:bCs/>
      <w:kern w:val="36"/>
      <w:sz w:val="32"/>
      <w:szCs w:val="48"/>
    </w:rPr>
  </w:style>
  <w:style w:type="character" w:customStyle="1" w:styleId="20">
    <w:name w:val="标题 2 字符"/>
    <w:basedOn w:val="a0"/>
    <w:link w:val="2"/>
    <w:uiPriority w:val="9"/>
    <w:rsid w:val="008A3D32"/>
    <w:rPr>
      <w:rFonts w:ascii="Times New Roman" w:eastAsia="黑体" w:hAnsi="Times New Roman" w:cstheme="majorBidi"/>
      <w:bCs/>
      <w:sz w:val="30"/>
      <w:szCs w:val="32"/>
    </w:rPr>
  </w:style>
  <w:style w:type="paragraph" w:customStyle="1" w:styleId="31">
    <w:name w:val="标题3"/>
    <w:basedOn w:val="3"/>
    <w:qFormat/>
    <w:rsid w:val="008A3D32"/>
    <w:rPr>
      <w:b/>
    </w:rPr>
  </w:style>
  <w:style w:type="character" w:customStyle="1" w:styleId="30">
    <w:name w:val="标题 3 字符"/>
    <w:basedOn w:val="a0"/>
    <w:link w:val="3"/>
    <w:uiPriority w:val="9"/>
    <w:rsid w:val="008A3D32"/>
    <w:rPr>
      <w:rFonts w:ascii="Times New Roman" w:eastAsia="黑体" w:hAnsi="Times New Roman"/>
      <w:bCs/>
      <w:sz w:val="28"/>
      <w:szCs w:val="32"/>
    </w:rPr>
  </w:style>
  <w:style w:type="paragraph" w:styleId="a3">
    <w:name w:val="Normal (Web)"/>
    <w:basedOn w:val="a"/>
    <w:rsid w:val="001F3CCB"/>
    <w:pPr>
      <w:spacing w:beforeAutospacing="1" w:afterAutospacing="1"/>
      <w:jc w:val="left"/>
    </w:pPr>
    <w:rPr>
      <w:rFonts w:cs="Times New Roman"/>
      <w:kern w:val="0"/>
      <w:sz w:val="24"/>
    </w:rPr>
  </w:style>
  <w:style w:type="paragraph" w:styleId="a4">
    <w:name w:val="List Paragraph"/>
    <w:basedOn w:val="a"/>
    <w:uiPriority w:val="34"/>
    <w:qFormat/>
    <w:rsid w:val="001F3CCB"/>
    <w:pPr>
      <w:ind w:firstLine="420"/>
    </w:pPr>
  </w:style>
  <w:style w:type="paragraph" w:styleId="a5">
    <w:name w:val="header"/>
    <w:basedOn w:val="a"/>
    <w:link w:val="a6"/>
    <w:uiPriority w:val="99"/>
    <w:unhideWhenUsed/>
    <w:rsid w:val="00132B1A"/>
    <w:pPr>
      <w:tabs>
        <w:tab w:val="center" w:pos="4153"/>
        <w:tab w:val="right" w:pos="8306"/>
      </w:tabs>
      <w:snapToGrid w:val="0"/>
      <w:jc w:val="center"/>
    </w:pPr>
    <w:rPr>
      <w:sz w:val="18"/>
      <w:szCs w:val="18"/>
    </w:rPr>
  </w:style>
  <w:style w:type="character" w:customStyle="1" w:styleId="a6">
    <w:name w:val="页眉 字符"/>
    <w:basedOn w:val="a0"/>
    <w:link w:val="a5"/>
    <w:uiPriority w:val="99"/>
    <w:rsid w:val="00132B1A"/>
    <w:rPr>
      <w:rFonts w:ascii="Times New Roman" w:eastAsia="宋体" w:hAnsi="Times New Roman"/>
      <w:sz w:val="18"/>
      <w:szCs w:val="18"/>
    </w:rPr>
  </w:style>
  <w:style w:type="paragraph" w:styleId="a7">
    <w:name w:val="footer"/>
    <w:basedOn w:val="a"/>
    <w:link w:val="a8"/>
    <w:uiPriority w:val="99"/>
    <w:unhideWhenUsed/>
    <w:rsid w:val="00132B1A"/>
    <w:pPr>
      <w:tabs>
        <w:tab w:val="center" w:pos="4153"/>
        <w:tab w:val="right" w:pos="8306"/>
      </w:tabs>
      <w:snapToGrid w:val="0"/>
      <w:jc w:val="left"/>
    </w:pPr>
    <w:rPr>
      <w:sz w:val="18"/>
      <w:szCs w:val="18"/>
    </w:rPr>
  </w:style>
  <w:style w:type="character" w:customStyle="1" w:styleId="a8">
    <w:name w:val="页脚 字符"/>
    <w:basedOn w:val="a0"/>
    <w:link w:val="a7"/>
    <w:uiPriority w:val="99"/>
    <w:rsid w:val="00132B1A"/>
    <w:rPr>
      <w:rFonts w:ascii="Times New Roman" w:eastAsia="宋体" w:hAnsi="Times New Roman"/>
      <w:sz w:val="18"/>
      <w:szCs w:val="18"/>
    </w:rPr>
  </w:style>
  <w:style w:type="table" w:styleId="a9">
    <w:name w:val="Table Grid"/>
    <w:basedOn w:val="a1"/>
    <w:rsid w:val="00FE06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
    <w:next w:val="a"/>
    <w:link w:val="ab"/>
    <w:uiPriority w:val="99"/>
    <w:semiHidden/>
    <w:unhideWhenUsed/>
    <w:rsid w:val="00FF5931"/>
    <w:pPr>
      <w:ind w:leftChars="2500" w:left="100"/>
    </w:pPr>
  </w:style>
  <w:style w:type="character" w:customStyle="1" w:styleId="ab">
    <w:name w:val="日期 字符"/>
    <w:basedOn w:val="a0"/>
    <w:link w:val="aa"/>
    <w:uiPriority w:val="99"/>
    <w:semiHidden/>
    <w:rsid w:val="00FF5931"/>
    <w:rPr>
      <w:rFonts w:ascii="Times New Roman" w:eastAsia="宋体"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12581">
      <w:bodyDiv w:val="1"/>
      <w:marLeft w:val="0"/>
      <w:marRight w:val="0"/>
      <w:marTop w:val="0"/>
      <w:marBottom w:val="0"/>
      <w:divBdr>
        <w:top w:val="none" w:sz="0" w:space="0" w:color="auto"/>
        <w:left w:val="none" w:sz="0" w:space="0" w:color="auto"/>
        <w:bottom w:val="none" w:sz="0" w:space="0" w:color="auto"/>
        <w:right w:val="none" w:sz="0" w:space="0" w:color="auto"/>
      </w:divBdr>
    </w:div>
    <w:div w:id="13725968">
      <w:bodyDiv w:val="1"/>
      <w:marLeft w:val="0"/>
      <w:marRight w:val="0"/>
      <w:marTop w:val="0"/>
      <w:marBottom w:val="0"/>
      <w:divBdr>
        <w:top w:val="none" w:sz="0" w:space="0" w:color="auto"/>
        <w:left w:val="none" w:sz="0" w:space="0" w:color="auto"/>
        <w:bottom w:val="none" w:sz="0" w:space="0" w:color="auto"/>
        <w:right w:val="none" w:sz="0" w:space="0" w:color="auto"/>
      </w:divBdr>
    </w:div>
    <w:div w:id="64109636">
      <w:bodyDiv w:val="1"/>
      <w:marLeft w:val="0"/>
      <w:marRight w:val="0"/>
      <w:marTop w:val="0"/>
      <w:marBottom w:val="0"/>
      <w:divBdr>
        <w:top w:val="none" w:sz="0" w:space="0" w:color="auto"/>
        <w:left w:val="none" w:sz="0" w:space="0" w:color="auto"/>
        <w:bottom w:val="none" w:sz="0" w:space="0" w:color="auto"/>
        <w:right w:val="none" w:sz="0" w:space="0" w:color="auto"/>
      </w:divBdr>
    </w:div>
    <w:div w:id="300429378">
      <w:bodyDiv w:val="1"/>
      <w:marLeft w:val="0"/>
      <w:marRight w:val="0"/>
      <w:marTop w:val="0"/>
      <w:marBottom w:val="0"/>
      <w:divBdr>
        <w:top w:val="none" w:sz="0" w:space="0" w:color="auto"/>
        <w:left w:val="none" w:sz="0" w:space="0" w:color="auto"/>
        <w:bottom w:val="none" w:sz="0" w:space="0" w:color="auto"/>
        <w:right w:val="none" w:sz="0" w:space="0" w:color="auto"/>
      </w:divBdr>
    </w:div>
    <w:div w:id="891037455">
      <w:bodyDiv w:val="1"/>
      <w:marLeft w:val="0"/>
      <w:marRight w:val="0"/>
      <w:marTop w:val="0"/>
      <w:marBottom w:val="0"/>
      <w:divBdr>
        <w:top w:val="none" w:sz="0" w:space="0" w:color="auto"/>
        <w:left w:val="none" w:sz="0" w:space="0" w:color="auto"/>
        <w:bottom w:val="none" w:sz="0" w:space="0" w:color="auto"/>
        <w:right w:val="none" w:sz="0" w:space="0" w:color="auto"/>
      </w:divBdr>
    </w:div>
    <w:div w:id="1048794519">
      <w:bodyDiv w:val="1"/>
      <w:marLeft w:val="0"/>
      <w:marRight w:val="0"/>
      <w:marTop w:val="0"/>
      <w:marBottom w:val="0"/>
      <w:divBdr>
        <w:top w:val="none" w:sz="0" w:space="0" w:color="auto"/>
        <w:left w:val="none" w:sz="0" w:space="0" w:color="auto"/>
        <w:bottom w:val="none" w:sz="0" w:space="0" w:color="auto"/>
        <w:right w:val="none" w:sz="0" w:space="0" w:color="auto"/>
      </w:divBdr>
    </w:div>
    <w:div w:id="1070149875">
      <w:bodyDiv w:val="1"/>
      <w:marLeft w:val="0"/>
      <w:marRight w:val="0"/>
      <w:marTop w:val="0"/>
      <w:marBottom w:val="0"/>
      <w:divBdr>
        <w:top w:val="none" w:sz="0" w:space="0" w:color="auto"/>
        <w:left w:val="none" w:sz="0" w:space="0" w:color="auto"/>
        <w:bottom w:val="none" w:sz="0" w:space="0" w:color="auto"/>
        <w:right w:val="none" w:sz="0" w:space="0" w:color="auto"/>
      </w:divBdr>
    </w:div>
    <w:div w:id="1086683362">
      <w:bodyDiv w:val="1"/>
      <w:marLeft w:val="0"/>
      <w:marRight w:val="0"/>
      <w:marTop w:val="0"/>
      <w:marBottom w:val="0"/>
      <w:divBdr>
        <w:top w:val="none" w:sz="0" w:space="0" w:color="auto"/>
        <w:left w:val="none" w:sz="0" w:space="0" w:color="auto"/>
        <w:bottom w:val="none" w:sz="0" w:space="0" w:color="auto"/>
        <w:right w:val="none" w:sz="0" w:space="0" w:color="auto"/>
      </w:divBdr>
    </w:div>
    <w:div w:id="1341547025">
      <w:bodyDiv w:val="1"/>
      <w:marLeft w:val="0"/>
      <w:marRight w:val="0"/>
      <w:marTop w:val="0"/>
      <w:marBottom w:val="0"/>
      <w:divBdr>
        <w:top w:val="none" w:sz="0" w:space="0" w:color="auto"/>
        <w:left w:val="none" w:sz="0" w:space="0" w:color="auto"/>
        <w:bottom w:val="none" w:sz="0" w:space="0" w:color="auto"/>
        <w:right w:val="none" w:sz="0" w:space="0" w:color="auto"/>
      </w:divBdr>
    </w:div>
    <w:div w:id="1431508683">
      <w:bodyDiv w:val="1"/>
      <w:marLeft w:val="0"/>
      <w:marRight w:val="0"/>
      <w:marTop w:val="0"/>
      <w:marBottom w:val="0"/>
      <w:divBdr>
        <w:top w:val="none" w:sz="0" w:space="0" w:color="auto"/>
        <w:left w:val="none" w:sz="0" w:space="0" w:color="auto"/>
        <w:bottom w:val="none" w:sz="0" w:space="0" w:color="auto"/>
        <w:right w:val="none" w:sz="0" w:space="0" w:color="auto"/>
      </w:divBdr>
    </w:div>
    <w:div w:id="1494375343">
      <w:bodyDiv w:val="1"/>
      <w:marLeft w:val="0"/>
      <w:marRight w:val="0"/>
      <w:marTop w:val="0"/>
      <w:marBottom w:val="0"/>
      <w:divBdr>
        <w:top w:val="none" w:sz="0" w:space="0" w:color="auto"/>
        <w:left w:val="none" w:sz="0" w:space="0" w:color="auto"/>
        <w:bottom w:val="none" w:sz="0" w:space="0" w:color="auto"/>
        <w:right w:val="none" w:sz="0" w:space="0" w:color="auto"/>
      </w:divBdr>
    </w:div>
    <w:div w:id="1705206802">
      <w:bodyDiv w:val="1"/>
      <w:marLeft w:val="0"/>
      <w:marRight w:val="0"/>
      <w:marTop w:val="0"/>
      <w:marBottom w:val="0"/>
      <w:divBdr>
        <w:top w:val="none" w:sz="0" w:space="0" w:color="auto"/>
        <w:left w:val="none" w:sz="0" w:space="0" w:color="auto"/>
        <w:bottom w:val="none" w:sz="0" w:space="0" w:color="auto"/>
        <w:right w:val="none" w:sz="0" w:space="0" w:color="auto"/>
      </w:divBdr>
    </w:div>
    <w:div w:id="1729500584">
      <w:bodyDiv w:val="1"/>
      <w:marLeft w:val="0"/>
      <w:marRight w:val="0"/>
      <w:marTop w:val="0"/>
      <w:marBottom w:val="0"/>
      <w:divBdr>
        <w:top w:val="none" w:sz="0" w:space="0" w:color="auto"/>
        <w:left w:val="none" w:sz="0" w:space="0" w:color="auto"/>
        <w:bottom w:val="none" w:sz="0" w:space="0" w:color="auto"/>
        <w:right w:val="none" w:sz="0" w:space="0" w:color="auto"/>
      </w:divBdr>
    </w:div>
    <w:div w:id="1912495780">
      <w:bodyDiv w:val="1"/>
      <w:marLeft w:val="0"/>
      <w:marRight w:val="0"/>
      <w:marTop w:val="0"/>
      <w:marBottom w:val="0"/>
      <w:divBdr>
        <w:top w:val="none" w:sz="0" w:space="0" w:color="auto"/>
        <w:left w:val="none" w:sz="0" w:space="0" w:color="auto"/>
        <w:bottom w:val="none" w:sz="0" w:space="0" w:color="auto"/>
        <w:right w:val="none" w:sz="0" w:space="0" w:color="auto"/>
      </w:divBdr>
    </w:div>
    <w:div w:id="1923251040">
      <w:bodyDiv w:val="1"/>
      <w:marLeft w:val="0"/>
      <w:marRight w:val="0"/>
      <w:marTop w:val="0"/>
      <w:marBottom w:val="0"/>
      <w:divBdr>
        <w:top w:val="none" w:sz="0" w:space="0" w:color="auto"/>
        <w:left w:val="none" w:sz="0" w:space="0" w:color="auto"/>
        <w:bottom w:val="none" w:sz="0" w:space="0" w:color="auto"/>
        <w:right w:val="none" w:sz="0" w:space="0" w:color="auto"/>
      </w:divBdr>
    </w:div>
    <w:div w:id="198504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7.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26700;&#38754;\&#21103;&#26412;&#20154;&#21475;&#32769;&#40836;&#21270;&#25968;&#25454;&#22270;&#349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Sheet5!$B$4</c:f>
              <c:strCache>
                <c:ptCount val="1"/>
                <c:pt idx="0">
                  <c:v>互联网金融数量(家)</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Sheet5!$A$5:$A$15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Sheet5!$B$5:$B$15</c:f>
              <c:numCache>
                <c:formatCode>General</c:formatCode>
                <c:ptCount val="11"/>
                <c:pt idx="0">
                  <c:v>296</c:v>
                </c:pt>
                <c:pt idx="1">
                  <c:v>387</c:v>
                </c:pt>
                <c:pt idx="2">
                  <c:v>456</c:v>
                </c:pt>
                <c:pt idx="3">
                  <c:v>760</c:v>
                </c:pt>
                <c:pt idx="4">
                  <c:v>3000</c:v>
                </c:pt>
                <c:pt idx="5">
                  <c:v>9789</c:v>
                </c:pt>
                <c:pt idx="6">
                  <c:v>4899</c:v>
                </c:pt>
                <c:pt idx="7">
                  <c:v>5878</c:v>
                </c:pt>
                <c:pt idx="8">
                  <c:v>7956</c:v>
                </c:pt>
                <c:pt idx="9">
                  <c:v>7452</c:v>
                </c:pt>
                <c:pt idx="10">
                  <c:v>7577</c:v>
                </c:pt>
              </c:numCache>
            </c:numRef>
          </c:val>
          <c:extLst>
            <c:ext xmlns:c16="http://schemas.microsoft.com/office/drawing/2014/chart" uri="{C3380CC4-5D6E-409C-BE32-E72D297353CC}">
              <c16:uniqueId val="{00000000-DC3B-42C2-8B5F-ACB1479BE391}"/>
            </c:ext>
          </c:extLst>
        </c:ser>
        <c:dLbls>
          <c:showLegendKey val="0"/>
          <c:showVal val="0"/>
          <c:showCatName val="0"/>
          <c:showSerName val="0"/>
          <c:showPercent val="0"/>
          <c:showBubbleSize val="0"/>
        </c:dLbls>
        <c:gapWidth val="150"/>
        <c:axId val="853440400"/>
        <c:axId val="853440880"/>
      </c:barChart>
      <c:lineChart>
        <c:grouping val="standard"/>
        <c:varyColors val="0"/>
        <c:ser>
          <c:idx val="1"/>
          <c:order val="1"/>
          <c:tx>
            <c:strRef>
              <c:f>Sheet5!$C$4</c:f>
              <c:strCache>
                <c:ptCount val="1"/>
                <c:pt idx="0">
                  <c:v>同比（%）</c:v>
                </c:pt>
              </c:strCache>
            </c:strRef>
          </c:tx>
          <c:spPr>
            <a:ln w="28575" cap="rnd">
              <a:solidFill>
                <a:schemeClr val="accent2"/>
              </a:solidFill>
              <a:round/>
            </a:ln>
            <a:effectLst/>
          </c:spPr>
          <c:marker>
            <c:symbol val="none"/>
          </c:marker>
          <c:cat>
            <c:numRef>
              <c:f>Sheet5!$A$5:$A$15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Sheet5!$C$5:$C$15</c:f>
              <c:numCache>
                <c:formatCode>General</c:formatCode>
                <c:ptCount val="11"/>
                <c:pt idx="0">
                  <c:v>31.6</c:v>
                </c:pt>
                <c:pt idx="1">
                  <c:v>30.7</c:v>
                </c:pt>
                <c:pt idx="2">
                  <c:v>17.8</c:v>
                </c:pt>
                <c:pt idx="3">
                  <c:v>66.7</c:v>
                </c:pt>
                <c:pt idx="4">
                  <c:v>294.7</c:v>
                </c:pt>
                <c:pt idx="5">
                  <c:v>226.3</c:v>
                </c:pt>
                <c:pt idx="6">
                  <c:v>-500</c:v>
                </c:pt>
                <c:pt idx="7">
                  <c:v>20</c:v>
                </c:pt>
                <c:pt idx="8">
                  <c:v>35.4</c:v>
                </c:pt>
                <c:pt idx="9">
                  <c:v>-6.3</c:v>
                </c:pt>
                <c:pt idx="10">
                  <c:v>1.7</c:v>
                </c:pt>
              </c:numCache>
            </c:numRef>
          </c:val>
          <c:smooth val="0"/>
          <c:extLst>
            <c:ext xmlns:c16="http://schemas.microsoft.com/office/drawing/2014/chart" uri="{C3380CC4-5D6E-409C-BE32-E72D297353CC}">
              <c16:uniqueId val="{00000001-DC3B-42C2-8B5F-ACB1479BE391}"/>
            </c:ext>
          </c:extLst>
        </c:ser>
        <c:dLbls>
          <c:showLegendKey val="0"/>
          <c:showVal val="0"/>
          <c:showCatName val="0"/>
          <c:showSerName val="0"/>
          <c:showPercent val="0"/>
          <c:showBubbleSize val="0"/>
        </c:dLbls>
        <c:marker val="1"/>
        <c:smooth val="0"/>
        <c:axId val="1460272240"/>
        <c:axId val="1460270320"/>
      </c:lineChart>
      <c:catAx>
        <c:axId val="85344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53440880"/>
        <c:crosses val="autoZero"/>
        <c:auto val="1"/>
        <c:lblAlgn val="ctr"/>
        <c:lblOffset val="100"/>
        <c:noMultiLvlLbl val="0"/>
      </c:catAx>
      <c:valAx>
        <c:axId val="853440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53440400"/>
        <c:crosses val="autoZero"/>
        <c:crossBetween val="between"/>
      </c:valAx>
      <c:valAx>
        <c:axId val="146027032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60272240"/>
        <c:crosses val="max"/>
        <c:crossBetween val="between"/>
      </c:valAx>
      <c:catAx>
        <c:axId val="1460272240"/>
        <c:scaling>
          <c:orientation val="minMax"/>
        </c:scaling>
        <c:delete val="1"/>
        <c:axPos val="b"/>
        <c:numFmt formatCode="General" sourceLinked="1"/>
        <c:majorTickMark val="out"/>
        <c:minorTickMark val="none"/>
        <c:tickLblPos val="nextTo"/>
        <c:crossAx val="14602703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592</Words>
  <Characters>3379</Characters>
  <Application>Microsoft Office Word</Application>
  <DocSecurity>0</DocSecurity>
  <Lines>28</Lines>
  <Paragraphs>7</Paragraphs>
  <ScaleCrop>false</ScaleCrop>
  <Company/>
  <LinksUpToDate>false</LinksUpToDate>
  <CharactersWithSpaces>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 晓博</dc:creator>
  <cp:keywords/>
  <dc:description/>
  <cp:lastModifiedBy>家菡 刘</cp:lastModifiedBy>
  <cp:revision>2</cp:revision>
  <dcterms:created xsi:type="dcterms:W3CDTF">2024-05-21T10:03:00Z</dcterms:created>
  <dcterms:modified xsi:type="dcterms:W3CDTF">2024-05-21T10:03:00Z</dcterms:modified>
</cp:coreProperties>
</file>