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76" w:rsidRDefault="00C77871">
      <w:pPr>
        <w:adjustRightInd w:val="0"/>
        <w:snapToGrid w:val="0"/>
        <w:spacing w:line="560" w:lineRule="exact"/>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rsidR="005A7F76" w:rsidRDefault="00C77871">
      <w:pPr>
        <w:adjustRightInd w:val="0"/>
        <w:snapToGrid w:val="0"/>
        <w:spacing w:line="560" w:lineRule="exact"/>
        <w:jc w:val="center"/>
        <w:rPr>
          <w:rFonts w:ascii="方正小标宋简体" w:eastAsia="方正小标宋简体" w:hAnsi="黑体" w:cs="黑体"/>
          <w:bCs/>
          <w:sz w:val="44"/>
          <w:szCs w:val="44"/>
        </w:rPr>
      </w:pPr>
      <w:r>
        <w:rPr>
          <w:rFonts w:ascii="方正小标宋简体" w:eastAsia="方正小标宋简体" w:hAnsi="黑体" w:cs="黑体" w:hint="eastAsia"/>
          <w:bCs/>
          <w:sz w:val="44"/>
          <w:szCs w:val="44"/>
        </w:rPr>
        <w:t>山东工商学院</w:t>
      </w:r>
    </w:p>
    <w:p w:rsidR="005A7F76" w:rsidRDefault="00C77871">
      <w:pPr>
        <w:adjustRightInd w:val="0"/>
        <w:snapToGrid w:val="0"/>
        <w:spacing w:line="560" w:lineRule="exact"/>
        <w:jc w:val="center"/>
        <w:rPr>
          <w:rFonts w:ascii="方正小标宋简体" w:eastAsia="方正小标宋简体" w:hAnsi="黑体" w:cs="黑体"/>
          <w:bCs/>
          <w:sz w:val="44"/>
          <w:szCs w:val="44"/>
        </w:rPr>
      </w:pPr>
      <w:r>
        <w:rPr>
          <w:rFonts w:ascii="方正小标宋简体" w:eastAsia="方正小标宋简体" w:hAnsi="黑体" w:cs="黑体" w:hint="eastAsia"/>
          <w:bCs/>
          <w:sz w:val="44"/>
          <w:szCs w:val="44"/>
        </w:rPr>
        <w:t>科学研究</w:t>
      </w:r>
      <w:proofErr w:type="gramStart"/>
      <w:r>
        <w:rPr>
          <w:rFonts w:ascii="方正小标宋简体" w:eastAsia="方正小标宋简体" w:hAnsi="黑体" w:cs="黑体" w:hint="eastAsia"/>
          <w:bCs/>
          <w:sz w:val="44"/>
          <w:szCs w:val="44"/>
        </w:rPr>
        <w:t>类业绩</w:t>
      </w:r>
      <w:proofErr w:type="gramEnd"/>
      <w:r>
        <w:rPr>
          <w:rFonts w:ascii="方正小标宋简体" w:eastAsia="方正小标宋简体" w:hAnsi="黑体" w:cs="黑体" w:hint="eastAsia"/>
          <w:bCs/>
          <w:sz w:val="44"/>
          <w:szCs w:val="44"/>
        </w:rPr>
        <w:t>评价与管理办法（试行）</w:t>
      </w:r>
    </w:p>
    <w:p w:rsidR="005A7F76" w:rsidRDefault="00C77871">
      <w:pPr>
        <w:pStyle w:val="ac"/>
        <w:widowControl/>
        <w:adjustRightInd w:val="0"/>
        <w:snapToGrid w:val="0"/>
        <w:spacing w:line="440" w:lineRule="exact"/>
        <w:jc w:val="center"/>
        <w:rPr>
          <w:rFonts w:ascii="仿宋" w:eastAsia="仿宋" w:hAnsi="仿宋" w:cs="仿宋"/>
          <w:b/>
          <w:bCs/>
          <w:sz w:val="36"/>
          <w:szCs w:val="36"/>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为规范学校科学研究（以下简称科研）</w:t>
      </w:r>
      <w:proofErr w:type="gramStart"/>
      <w:r>
        <w:rPr>
          <w:rFonts w:ascii="仿宋" w:eastAsia="仿宋" w:hAnsi="仿宋" w:cs="仿宋" w:hint="eastAsia"/>
          <w:sz w:val="32"/>
          <w:szCs w:val="32"/>
        </w:rPr>
        <w:t>类业绩</w:t>
      </w:r>
      <w:proofErr w:type="gramEnd"/>
      <w:r>
        <w:rPr>
          <w:rFonts w:ascii="仿宋" w:eastAsia="仿宋" w:hAnsi="仿宋" w:cs="仿宋" w:hint="eastAsia"/>
          <w:sz w:val="32"/>
          <w:szCs w:val="32"/>
        </w:rPr>
        <w:t>的等级评价，提升学校科研工作管理服务科学化、规范化水平，结合学校实际，制定本办法。</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b/>
          <w:sz w:val="32"/>
          <w:szCs w:val="32"/>
        </w:rPr>
        <w:t xml:space="preserve"> </w:t>
      </w:r>
      <w:r>
        <w:rPr>
          <w:rFonts w:ascii="仿宋" w:eastAsia="仿宋" w:hAnsi="仿宋" w:cs="仿宋" w:hint="eastAsia"/>
          <w:sz w:val="32"/>
          <w:szCs w:val="32"/>
        </w:rPr>
        <w:t>科研</w:t>
      </w:r>
      <w:proofErr w:type="gramStart"/>
      <w:r>
        <w:rPr>
          <w:rFonts w:ascii="仿宋" w:eastAsia="仿宋" w:hAnsi="仿宋" w:cs="仿宋" w:hint="eastAsia"/>
          <w:sz w:val="32"/>
          <w:szCs w:val="32"/>
        </w:rPr>
        <w:t>类业绩</w:t>
      </w:r>
      <w:proofErr w:type="gramEnd"/>
      <w:r>
        <w:rPr>
          <w:rFonts w:ascii="仿宋" w:eastAsia="仿宋" w:hAnsi="仿宋" w:cs="仿宋" w:hint="eastAsia"/>
          <w:sz w:val="32"/>
          <w:szCs w:val="32"/>
        </w:rPr>
        <w:t>主要包含科研项目、学术论文、著作、应用成果、科研奖励、科研平台和科研团队等。</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ab/>
        <w:t xml:space="preserve"> </w:t>
      </w:r>
      <w:r>
        <w:rPr>
          <w:rFonts w:ascii="仿宋" w:eastAsia="仿宋" w:hAnsi="仿宋" w:cs="仿宋" w:hint="eastAsia"/>
          <w:sz w:val="32"/>
          <w:szCs w:val="32"/>
        </w:rPr>
        <w:t>科研</w:t>
      </w:r>
      <w:proofErr w:type="gramStart"/>
      <w:r>
        <w:rPr>
          <w:rFonts w:ascii="仿宋" w:eastAsia="仿宋" w:hAnsi="仿宋" w:cs="仿宋" w:hint="eastAsia"/>
          <w:sz w:val="32"/>
          <w:szCs w:val="32"/>
        </w:rPr>
        <w:t>类业绩</w:t>
      </w:r>
      <w:proofErr w:type="gramEnd"/>
      <w:r>
        <w:rPr>
          <w:rFonts w:ascii="仿宋" w:eastAsia="仿宋" w:hAnsi="仿宋" w:cs="仿宋" w:hint="eastAsia"/>
          <w:sz w:val="32"/>
          <w:szCs w:val="32"/>
        </w:rPr>
        <w:t>的等级评价遵循质量导向、目标导向，秉持尊重劳动、尊重创造和激励创新原则。</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本办法适用于学校各类考核、评审、奖励、人才招聘与评价等工作中涉及科研</w:t>
      </w:r>
      <w:proofErr w:type="gramStart"/>
      <w:r>
        <w:rPr>
          <w:rFonts w:ascii="仿宋" w:eastAsia="仿宋" w:hAnsi="仿宋" w:cs="仿宋" w:hint="eastAsia"/>
          <w:sz w:val="32"/>
          <w:szCs w:val="32"/>
        </w:rPr>
        <w:t>类业绩</w:t>
      </w:r>
      <w:proofErr w:type="gramEnd"/>
      <w:r>
        <w:rPr>
          <w:rFonts w:ascii="仿宋" w:eastAsia="仿宋" w:hAnsi="仿宋" w:cs="仿宋" w:hint="eastAsia"/>
          <w:sz w:val="32"/>
          <w:szCs w:val="32"/>
        </w:rPr>
        <w:t>的等级评价。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除特殊说明外，本办法评价的科研</w:t>
      </w:r>
      <w:proofErr w:type="gramStart"/>
      <w:r>
        <w:rPr>
          <w:rFonts w:ascii="仿宋" w:eastAsia="仿宋" w:hAnsi="仿宋" w:cs="仿宋" w:hint="eastAsia"/>
          <w:sz w:val="32"/>
          <w:szCs w:val="32"/>
        </w:rPr>
        <w:t>类业绩</w:t>
      </w:r>
      <w:proofErr w:type="gramEnd"/>
      <w:r>
        <w:rPr>
          <w:rFonts w:ascii="仿宋" w:eastAsia="仿宋" w:hAnsi="仿宋" w:cs="仿宋" w:hint="eastAsia"/>
          <w:sz w:val="32"/>
          <w:szCs w:val="32"/>
        </w:rPr>
        <w:t>必须以我校为第一署名单位。</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科研项目分类与等级评价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科研项目分类</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科研项目按来源分为纵向科研项目和横向及成果转化科研项目两类，其中纵向科研项目是</w:t>
      </w:r>
      <w:r>
        <w:rPr>
          <w:rFonts w:ascii="仿宋" w:eastAsia="仿宋" w:hAnsi="仿宋" w:cs="仿宋"/>
          <w:sz w:val="32"/>
          <w:szCs w:val="32"/>
        </w:rPr>
        <w:t>指由中央和地方政府科研规划部门立项批准，并列入其科研规划，经费由政府财政资助的研究项目</w:t>
      </w:r>
      <w:r>
        <w:rPr>
          <w:rFonts w:ascii="仿宋" w:eastAsia="仿宋" w:hAnsi="仿宋" w:cs="仿宋" w:hint="eastAsia"/>
          <w:sz w:val="32"/>
          <w:szCs w:val="32"/>
        </w:rPr>
        <w:t>；横向及成果转化科研项目是指以我校名义承担的社会企事业单位委托的技术开发、技术转让、技术许可、技术咨询、技术服务和决策咨询等项目，由政府相关部</w:t>
      </w:r>
      <w:r>
        <w:rPr>
          <w:rFonts w:ascii="仿宋" w:eastAsia="仿宋" w:hAnsi="仿宋" w:cs="仿宋" w:hint="eastAsia"/>
          <w:sz w:val="32"/>
          <w:szCs w:val="32"/>
        </w:rPr>
        <w:lastRenderedPageBreak/>
        <w:t>门通过购买服务、招标等方式委托的非纵向科研项目，以及申请并获批的各级各</w:t>
      </w:r>
      <w:proofErr w:type="gramStart"/>
      <w:r>
        <w:rPr>
          <w:rFonts w:ascii="仿宋" w:eastAsia="仿宋" w:hAnsi="仿宋" w:cs="仿宋" w:hint="eastAsia"/>
          <w:sz w:val="32"/>
          <w:szCs w:val="32"/>
        </w:rPr>
        <w:t>类创新</w:t>
      </w:r>
      <w:proofErr w:type="gramEnd"/>
      <w:r>
        <w:rPr>
          <w:rFonts w:ascii="仿宋" w:eastAsia="仿宋" w:hAnsi="仿宋" w:cs="仿宋" w:hint="eastAsia"/>
          <w:sz w:val="32"/>
          <w:szCs w:val="32"/>
        </w:rPr>
        <w:t>平台开放</w:t>
      </w:r>
      <w:r>
        <w:rPr>
          <w:rFonts w:ascii="仿宋" w:eastAsia="仿宋" w:hAnsi="仿宋" w:cs="仿宋" w:hint="eastAsia"/>
          <w:sz w:val="32"/>
          <w:szCs w:val="32"/>
        </w:rPr>
        <w:t>课题（主管部门另有规定的，从其规定）。</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自科类纵向科研项目等级评价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科技重大专项项目；国家重点研发计划项目；国家技术创新引导专项基金项目；国家自然科学基金重大项目；国家自然科学基金重大科研仪器研制项目；国家自然科学基金创新研究群体项目；国家自然科学基金杰出青年基金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r>
        <w:rPr>
          <w:rFonts w:ascii="仿宋" w:eastAsia="仿宋" w:hAnsi="仿宋" w:cs="仿宋" w:hint="eastAsia"/>
          <w:sz w:val="32"/>
          <w:szCs w:val="32"/>
        </w:rPr>
        <w:t>国家</w:t>
      </w:r>
      <w:r>
        <w:rPr>
          <w:rFonts w:ascii="仿宋" w:eastAsia="仿宋" w:hAnsi="仿宋" w:cs="仿宋" w:hint="eastAsia"/>
          <w:sz w:val="32"/>
          <w:szCs w:val="32"/>
        </w:rPr>
        <w:t>科技</w:t>
      </w:r>
      <w:r>
        <w:rPr>
          <w:rFonts w:ascii="仿宋" w:eastAsia="仿宋" w:hAnsi="仿宋" w:cs="仿宋" w:hint="eastAsia"/>
          <w:sz w:val="32"/>
          <w:szCs w:val="32"/>
        </w:rPr>
        <w:t>重大项目课题</w:t>
      </w:r>
      <w:r>
        <w:rPr>
          <w:rFonts w:ascii="仿宋" w:eastAsia="仿宋" w:hAnsi="仿宋" w:cs="仿宋" w:hint="eastAsia"/>
          <w:sz w:val="32"/>
          <w:szCs w:val="32"/>
        </w:rPr>
        <w:t>(</w:t>
      </w:r>
      <w:r>
        <w:rPr>
          <w:rFonts w:ascii="仿宋" w:eastAsia="仿宋" w:hAnsi="仿宋" w:cs="仿宋" w:hint="eastAsia"/>
          <w:sz w:val="32"/>
          <w:szCs w:val="32"/>
        </w:rPr>
        <w:t>单位主持</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国家自然科学基金重点项目；国家自然科学基金</w:t>
      </w:r>
      <w:r>
        <w:rPr>
          <w:rFonts w:ascii="仿宋" w:eastAsia="仿宋" w:hAnsi="仿宋" w:cs="仿宋"/>
          <w:sz w:val="32"/>
          <w:szCs w:val="32"/>
        </w:rPr>
        <w:t>联合基金</w:t>
      </w:r>
      <w:r>
        <w:rPr>
          <w:rFonts w:ascii="仿宋" w:eastAsia="仿宋" w:hAnsi="仿宋" w:cs="仿宋" w:hint="eastAsia"/>
          <w:sz w:val="32"/>
          <w:szCs w:val="32"/>
        </w:rPr>
        <w:t>；国家自然科学基金重大研究计划重点支持项目；国家自然科学基金优秀青年科学基金项目；重点国际（地区）合作研究项目；经国家主管部门批准的政府间或组织间国际科研合作项目</w:t>
      </w:r>
      <w:r>
        <w:rPr>
          <w:rFonts w:ascii="仿宋" w:eastAsia="仿宋" w:hAnsi="仿宋" w:cs="仿宋"/>
          <w:sz w:val="32"/>
          <w:szCs w:val="32"/>
        </w:rPr>
        <w:t>（立项经费</w:t>
      </w:r>
      <w:r>
        <w:rPr>
          <w:rFonts w:ascii="仿宋" w:eastAsia="仿宋" w:hAnsi="仿宋" w:cs="仿宋"/>
          <w:sz w:val="32"/>
          <w:szCs w:val="32"/>
        </w:rPr>
        <w:t>200</w:t>
      </w:r>
      <w:r>
        <w:rPr>
          <w:rFonts w:ascii="仿宋" w:eastAsia="仿宋" w:hAnsi="仿宋" w:cs="仿宋"/>
          <w:sz w:val="32"/>
          <w:szCs w:val="32"/>
        </w:rPr>
        <w:t>万元</w:t>
      </w:r>
      <w:r>
        <w:rPr>
          <w:rFonts w:ascii="仿宋" w:eastAsia="仿宋" w:hAnsi="仿宋" w:cs="仿宋" w:hint="eastAsia"/>
          <w:sz w:val="32"/>
          <w:szCs w:val="32"/>
        </w:rPr>
        <w:t>及</w:t>
      </w:r>
      <w:r>
        <w:rPr>
          <w:rFonts w:ascii="仿宋" w:eastAsia="仿宋" w:hAnsi="仿宋" w:cs="仿宋"/>
          <w:sz w:val="32"/>
          <w:szCs w:val="32"/>
        </w:rPr>
        <w:t>以上）</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bookmarkStart w:id="0" w:name="_Hlk164002988"/>
      <w:r>
        <w:rPr>
          <w:rFonts w:ascii="仿宋" w:eastAsia="仿宋" w:hAnsi="仿宋" w:cs="仿宋" w:hint="eastAsia"/>
          <w:sz w:val="32"/>
          <w:szCs w:val="32"/>
        </w:rPr>
        <w:t>国家自然科学基金</w:t>
      </w:r>
      <w:bookmarkEnd w:id="0"/>
      <w:r>
        <w:rPr>
          <w:rFonts w:ascii="仿宋" w:eastAsia="仿宋" w:hAnsi="仿宋" w:cs="仿宋" w:hint="eastAsia"/>
          <w:sz w:val="32"/>
          <w:szCs w:val="32"/>
        </w:rPr>
        <w:t>（重大研究计划培育项目、面上项目、青年科学基金、国际合作基金等）；国家自然科学基金专项及</w:t>
      </w:r>
      <w:r>
        <w:rPr>
          <w:rFonts w:ascii="仿宋" w:eastAsia="仿宋" w:hAnsi="仿宋" w:cs="仿宋" w:hint="eastAsia"/>
          <w:sz w:val="32"/>
          <w:szCs w:val="32"/>
        </w:rPr>
        <w:t>其他</w:t>
      </w:r>
      <w:r>
        <w:rPr>
          <w:rFonts w:ascii="仿宋" w:eastAsia="仿宋" w:hAnsi="仿宋" w:cs="仿宋" w:hint="eastAsia"/>
          <w:sz w:val="32"/>
          <w:szCs w:val="32"/>
        </w:rPr>
        <w:t>项目（</w:t>
      </w:r>
      <w:r>
        <w:rPr>
          <w:rFonts w:ascii="仿宋" w:eastAsia="仿宋" w:hAnsi="仿宋" w:cs="仿宋"/>
          <w:sz w:val="32"/>
          <w:szCs w:val="32"/>
        </w:rPr>
        <w:t>立项经费</w:t>
      </w:r>
      <w:r>
        <w:rPr>
          <w:rFonts w:ascii="仿宋" w:eastAsia="仿宋" w:hAnsi="仿宋" w:cs="仿宋"/>
          <w:sz w:val="32"/>
          <w:szCs w:val="32"/>
        </w:rPr>
        <w:t>20</w:t>
      </w:r>
      <w:r>
        <w:rPr>
          <w:rFonts w:ascii="仿宋" w:eastAsia="仿宋" w:hAnsi="仿宋" w:cs="仿宋"/>
          <w:sz w:val="32"/>
          <w:szCs w:val="32"/>
        </w:rPr>
        <w:t>万元</w:t>
      </w:r>
      <w:r>
        <w:rPr>
          <w:rFonts w:ascii="仿宋" w:eastAsia="仿宋" w:hAnsi="仿宋" w:cs="仿宋" w:hint="eastAsia"/>
          <w:sz w:val="32"/>
          <w:szCs w:val="32"/>
        </w:rPr>
        <w:t>及</w:t>
      </w:r>
      <w:r>
        <w:rPr>
          <w:rFonts w:ascii="仿宋" w:eastAsia="仿宋" w:hAnsi="仿宋" w:cs="仿宋"/>
          <w:sz w:val="32"/>
          <w:szCs w:val="32"/>
        </w:rPr>
        <w:t>以上</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山东省重大基础研究项目；山东省自然科学杰出青年基金项目；山东省重大科技创新工程项目；国家自然科学基金、国家科技重大专项、国家重点研发计划</w:t>
      </w:r>
      <w:r>
        <w:rPr>
          <w:rFonts w:ascii="仿宋" w:eastAsia="仿宋" w:hAnsi="仿宋" w:cs="仿宋" w:hint="eastAsia"/>
          <w:sz w:val="32"/>
          <w:szCs w:val="32"/>
        </w:rPr>
        <w:t>等</w:t>
      </w:r>
      <w:r>
        <w:rPr>
          <w:rFonts w:ascii="仿宋" w:eastAsia="仿宋" w:hAnsi="仿宋" w:cs="仿宋" w:hint="eastAsia"/>
          <w:sz w:val="32"/>
          <w:szCs w:val="32"/>
        </w:rPr>
        <w:t>国家重大、重点项目子课题（到账经费</w:t>
      </w:r>
      <w:r>
        <w:rPr>
          <w:rFonts w:ascii="仿宋" w:eastAsia="仿宋" w:hAnsi="仿宋" w:cs="仿宋" w:hint="eastAsia"/>
          <w:sz w:val="32"/>
          <w:szCs w:val="32"/>
        </w:rPr>
        <w:t>60</w:t>
      </w:r>
      <w:r>
        <w:rPr>
          <w:rFonts w:ascii="仿宋" w:eastAsia="仿宋" w:hAnsi="仿宋" w:cs="仿宋" w:hint="eastAsia"/>
          <w:sz w:val="32"/>
          <w:szCs w:val="32"/>
        </w:rPr>
        <w:t>万元及以上）；经国家主管部门批准的政府间或组织间国际科研合作项目</w:t>
      </w:r>
      <w:r>
        <w:rPr>
          <w:rFonts w:ascii="仿宋" w:eastAsia="仿宋" w:hAnsi="仿宋" w:cs="仿宋"/>
          <w:sz w:val="32"/>
          <w:szCs w:val="32"/>
        </w:rPr>
        <w:t>（立项经费</w:t>
      </w:r>
      <w:r>
        <w:rPr>
          <w:rFonts w:ascii="仿宋" w:eastAsia="仿宋" w:hAnsi="仿宋" w:cs="仿宋"/>
          <w:sz w:val="32"/>
          <w:szCs w:val="32"/>
        </w:rPr>
        <w:t>200</w:t>
      </w:r>
      <w:r>
        <w:rPr>
          <w:rFonts w:ascii="仿宋" w:eastAsia="仿宋" w:hAnsi="仿宋" w:cs="仿宋"/>
          <w:sz w:val="32"/>
          <w:szCs w:val="32"/>
        </w:rPr>
        <w:t>万元以</w:t>
      </w:r>
      <w:r>
        <w:rPr>
          <w:rFonts w:ascii="仿宋" w:eastAsia="仿宋" w:hAnsi="仿宋" w:cs="仿宋" w:hint="eastAsia"/>
          <w:sz w:val="32"/>
          <w:szCs w:val="32"/>
        </w:rPr>
        <w:t>下</w:t>
      </w:r>
      <w:r>
        <w:rPr>
          <w:rFonts w:ascii="仿宋" w:eastAsia="仿宋" w:hAnsi="仿宋" w:cs="仿宋"/>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级：国家自然科学基金专项及</w:t>
      </w:r>
      <w:r>
        <w:rPr>
          <w:rFonts w:ascii="仿宋" w:eastAsia="仿宋" w:hAnsi="仿宋" w:cs="仿宋" w:hint="eastAsia"/>
          <w:sz w:val="32"/>
          <w:szCs w:val="32"/>
        </w:rPr>
        <w:t>其他</w:t>
      </w:r>
      <w:r>
        <w:rPr>
          <w:rFonts w:ascii="仿宋" w:eastAsia="仿宋" w:hAnsi="仿宋" w:cs="仿宋" w:hint="eastAsia"/>
          <w:sz w:val="32"/>
          <w:szCs w:val="32"/>
        </w:rPr>
        <w:t>项目（</w:t>
      </w:r>
      <w:r>
        <w:rPr>
          <w:rFonts w:ascii="仿宋" w:eastAsia="仿宋" w:hAnsi="仿宋" w:cs="仿宋"/>
          <w:sz w:val="32"/>
          <w:szCs w:val="32"/>
        </w:rPr>
        <w:t>立项经费</w:t>
      </w:r>
      <w:r>
        <w:rPr>
          <w:rFonts w:ascii="仿宋" w:eastAsia="仿宋" w:hAnsi="仿宋" w:cs="仿宋"/>
          <w:sz w:val="32"/>
          <w:szCs w:val="32"/>
        </w:rPr>
        <w:t>20</w:t>
      </w:r>
      <w:r>
        <w:rPr>
          <w:rFonts w:ascii="仿宋" w:eastAsia="仿宋" w:hAnsi="仿宋" w:cs="仿宋"/>
          <w:sz w:val="32"/>
          <w:szCs w:val="32"/>
        </w:rPr>
        <w:lastRenderedPageBreak/>
        <w:t>万元</w:t>
      </w:r>
      <w:r>
        <w:rPr>
          <w:rFonts w:ascii="仿宋" w:eastAsia="仿宋" w:hAnsi="仿宋" w:cs="仿宋" w:hint="eastAsia"/>
          <w:sz w:val="32"/>
          <w:szCs w:val="32"/>
        </w:rPr>
        <w:t>以下）；山东省自然科学基金重点项目；山东省自然科学优秀青年基金项目；山东省重点研发计划重大项目；中央和国家机关其他部委（局）设立的重大科研项目；国家自然科学基金、国家科技重大专项、国家重点研发计划</w:t>
      </w:r>
      <w:r>
        <w:rPr>
          <w:rFonts w:ascii="仿宋" w:eastAsia="仿宋" w:hAnsi="仿宋" w:cs="仿宋" w:hint="eastAsia"/>
          <w:sz w:val="32"/>
          <w:szCs w:val="32"/>
        </w:rPr>
        <w:t>等</w:t>
      </w:r>
      <w:r>
        <w:rPr>
          <w:rFonts w:ascii="仿宋" w:eastAsia="仿宋" w:hAnsi="仿宋" w:cs="仿宋" w:hint="eastAsia"/>
          <w:sz w:val="32"/>
          <w:szCs w:val="32"/>
        </w:rPr>
        <w:t>国家重大、重点项目子课题（到账经费</w:t>
      </w:r>
      <w:r>
        <w:rPr>
          <w:rFonts w:ascii="仿宋" w:eastAsia="仿宋" w:hAnsi="仿宋" w:cs="仿宋" w:hint="eastAsia"/>
          <w:sz w:val="32"/>
          <w:szCs w:val="32"/>
        </w:rPr>
        <w:t>30</w:t>
      </w:r>
      <w:r>
        <w:rPr>
          <w:rFonts w:ascii="仿宋" w:eastAsia="仿宋" w:hAnsi="仿宋" w:cs="仿宋" w:hint="eastAsia"/>
          <w:sz w:val="32"/>
          <w:szCs w:val="32"/>
        </w:rPr>
        <w:t>万—</w:t>
      </w:r>
      <w:r>
        <w:rPr>
          <w:rFonts w:ascii="仿宋" w:eastAsia="仿宋" w:hAnsi="仿宋" w:cs="仿宋" w:hint="eastAsia"/>
          <w:sz w:val="32"/>
          <w:szCs w:val="32"/>
        </w:rPr>
        <w:t>60</w:t>
      </w:r>
      <w:r>
        <w:rPr>
          <w:rFonts w:ascii="仿宋" w:eastAsia="仿宋" w:hAnsi="仿宋" w:cs="仿宋" w:hint="eastAsia"/>
          <w:sz w:val="32"/>
          <w:szCs w:val="32"/>
        </w:rPr>
        <w:t>万元）。</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级：中央和国家机关其他部委（局）有</w:t>
      </w:r>
      <w:proofErr w:type="gramStart"/>
      <w:r>
        <w:rPr>
          <w:rFonts w:ascii="仿宋" w:eastAsia="仿宋" w:hAnsi="仿宋" w:cs="仿宋" w:hint="eastAsia"/>
          <w:sz w:val="32"/>
          <w:szCs w:val="32"/>
        </w:rPr>
        <w:t>资科研</w:t>
      </w:r>
      <w:proofErr w:type="gramEnd"/>
      <w:r>
        <w:rPr>
          <w:rFonts w:ascii="仿宋" w:eastAsia="仿宋" w:hAnsi="仿宋" w:cs="仿宋" w:hint="eastAsia"/>
          <w:sz w:val="32"/>
          <w:szCs w:val="32"/>
        </w:rPr>
        <w:t>项目；山东省自然科学基金项目（含青年基金、面上项目、联合基金等）</w:t>
      </w:r>
      <w:r>
        <w:rPr>
          <w:rFonts w:ascii="仿宋" w:eastAsia="仿宋" w:hAnsi="仿宋" w:cs="仿宋" w:hint="eastAsia"/>
          <w:sz w:val="32"/>
          <w:szCs w:val="32"/>
        </w:rPr>
        <w:t>；山东省重点研发</w:t>
      </w:r>
      <w:proofErr w:type="gramStart"/>
      <w:r>
        <w:rPr>
          <w:rFonts w:ascii="仿宋" w:eastAsia="仿宋" w:hAnsi="仿宋" w:cs="仿宋" w:hint="eastAsia"/>
          <w:sz w:val="32"/>
          <w:szCs w:val="32"/>
        </w:rPr>
        <w:t>计划非</w:t>
      </w:r>
      <w:proofErr w:type="gramEnd"/>
      <w:r>
        <w:rPr>
          <w:rFonts w:ascii="仿宋" w:eastAsia="仿宋" w:hAnsi="仿宋" w:cs="仿宋" w:hint="eastAsia"/>
          <w:sz w:val="32"/>
          <w:szCs w:val="32"/>
        </w:rPr>
        <w:t>重大项目（自筹项目到账经费</w:t>
      </w:r>
      <w:r>
        <w:rPr>
          <w:rFonts w:ascii="仿宋" w:eastAsia="仿宋" w:hAnsi="仿宋" w:cs="仿宋" w:hint="eastAsia"/>
          <w:sz w:val="32"/>
          <w:szCs w:val="32"/>
        </w:rPr>
        <w:t>2</w:t>
      </w:r>
      <w:r>
        <w:rPr>
          <w:rFonts w:ascii="仿宋" w:eastAsia="仿宋" w:hAnsi="仿宋" w:cs="仿宋" w:hint="eastAsia"/>
          <w:sz w:val="32"/>
          <w:szCs w:val="32"/>
        </w:rPr>
        <w:t>万元及以上）；国家自然科学基金、国家科技重大专项、国家重点研发计划等国家重大、重点项目子课题（到账经费</w:t>
      </w:r>
      <w:r>
        <w:rPr>
          <w:rFonts w:ascii="仿宋" w:eastAsia="仿宋" w:hAnsi="仿宋" w:cs="仿宋" w:hint="eastAsia"/>
          <w:sz w:val="32"/>
          <w:szCs w:val="32"/>
        </w:rPr>
        <w:t>15</w:t>
      </w:r>
      <w:r>
        <w:rPr>
          <w:rFonts w:ascii="仿宋" w:eastAsia="仿宋" w:hAnsi="仿宋" w:cs="仿宋" w:hint="eastAsia"/>
          <w:sz w:val="32"/>
          <w:szCs w:val="32"/>
        </w:rPr>
        <w:t>万—</w:t>
      </w:r>
      <w:r>
        <w:rPr>
          <w:rFonts w:ascii="仿宋" w:eastAsia="仿宋" w:hAnsi="仿宋" w:cs="仿宋" w:hint="eastAsia"/>
          <w:sz w:val="32"/>
          <w:szCs w:val="32"/>
        </w:rPr>
        <w:t>30</w:t>
      </w:r>
      <w:r>
        <w:rPr>
          <w:rFonts w:ascii="仿宋" w:eastAsia="仿宋" w:hAnsi="仿宋" w:cs="仿宋" w:hint="eastAsia"/>
          <w:sz w:val="32"/>
          <w:szCs w:val="32"/>
        </w:rPr>
        <w:t>万元）。</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级：国家自然科学基金、国家科技重大专项、国家重点研发计划等国家重大、重点项目子课题（到账经费</w:t>
      </w:r>
      <w:r>
        <w:rPr>
          <w:rFonts w:ascii="仿宋" w:eastAsia="仿宋" w:hAnsi="仿宋" w:cs="仿宋" w:hint="eastAsia"/>
          <w:sz w:val="32"/>
          <w:szCs w:val="32"/>
        </w:rPr>
        <w:t>15</w:t>
      </w:r>
      <w:r>
        <w:rPr>
          <w:rFonts w:ascii="仿宋" w:eastAsia="仿宋" w:hAnsi="仿宋" w:cs="仿宋" w:hint="eastAsia"/>
          <w:sz w:val="32"/>
          <w:szCs w:val="32"/>
        </w:rPr>
        <w:t>万元以下）；其他厅</w:t>
      </w:r>
      <w:proofErr w:type="gramStart"/>
      <w:r>
        <w:rPr>
          <w:rFonts w:ascii="仿宋" w:eastAsia="仿宋" w:hAnsi="仿宋" w:cs="仿宋" w:hint="eastAsia"/>
          <w:sz w:val="32"/>
          <w:szCs w:val="32"/>
        </w:rPr>
        <w:t>局级有</w:t>
      </w:r>
      <w:proofErr w:type="gramEnd"/>
      <w:r>
        <w:rPr>
          <w:rFonts w:ascii="仿宋" w:eastAsia="仿宋" w:hAnsi="仿宋" w:cs="仿宋" w:hint="eastAsia"/>
          <w:sz w:val="32"/>
          <w:szCs w:val="32"/>
        </w:rPr>
        <w:t>资项目（自筹项目到账经费</w:t>
      </w:r>
      <w:r>
        <w:rPr>
          <w:rFonts w:ascii="仿宋" w:eastAsia="仿宋" w:hAnsi="仿宋" w:cs="仿宋" w:hint="eastAsia"/>
          <w:sz w:val="32"/>
          <w:szCs w:val="32"/>
        </w:rPr>
        <w:t>1</w:t>
      </w:r>
      <w:r>
        <w:rPr>
          <w:rFonts w:ascii="仿宋" w:eastAsia="仿宋" w:hAnsi="仿宋" w:cs="仿宋" w:hint="eastAsia"/>
          <w:sz w:val="32"/>
          <w:szCs w:val="32"/>
        </w:rPr>
        <w:t>万元及以上）；烟台市科技计划项目。</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自科类横向及成果转化科研项目等级评价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级：单个项目到账经费</w:t>
      </w:r>
      <w:r>
        <w:rPr>
          <w:rFonts w:ascii="仿宋" w:eastAsia="仿宋" w:hAnsi="仿宋" w:cs="仿宋" w:hint="eastAsia"/>
          <w:sz w:val="32"/>
          <w:szCs w:val="32"/>
        </w:rPr>
        <w:t>1000</w:t>
      </w:r>
      <w:r>
        <w:rPr>
          <w:rFonts w:ascii="仿宋" w:eastAsia="仿宋" w:hAnsi="仿宋" w:cs="仿宋" w:hint="eastAsia"/>
          <w:sz w:val="32"/>
          <w:szCs w:val="32"/>
        </w:rPr>
        <w:t>万元及以上或累计到账经费</w:t>
      </w:r>
      <w:r>
        <w:rPr>
          <w:rFonts w:ascii="仿宋" w:eastAsia="仿宋" w:hAnsi="仿宋" w:cs="仿宋" w:hint="eastAsia"/>
          <w:sz w:val="32"/>
          <w:szCs w:val="32"/>
        </w:rPr>
        <w:t>1500</w:t>
      </w:r>
      <w:r>
        <w:rPr>
          <w:rFonts w:ascii="仿宋" w:eastAsia="仿宋" w:hAnsi="仿宋" w:cs="仿宋" w:hint="eastAsia"/>
          <w:sz w:val="32"/>
          <w:szCs w:val="32"/>
        </w:rPr>
        <w:t>万元及以上的横向及成果转化项目。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级：单个项目到账经费</w:t>
      </w:r>
      <w:r>
        <w:rPr>
          <w:rFonts w:ascii="仿宋" w:eastAsia="仿宋" w:hAnsi="仿宋" w:cs="仿宋"/>
          <w:sz w:val="32"/>
          <w:szCs w:val="32"/>
        </w:rPr>
        <w:t>5</w:t>
      </w:r>
      <w:r>
        <w:rPr>
          <w:rFonts w:ascii="仿宋" w:eastAsia="仿宋" w:hAnsi="仿宋" w:cs="仿宋" w:hint="eastAsia"/>
          <w:sz w:val="32"/>
          <w:szCs w:val="32"/>
        </w:rPr>
        <w:t>00</w:t>
      </w:r>
      <w:r>
        <w:rPr>
          <w:rFonts w:ascii="仿宋" w:eastAsia="仿宋" w:hAnsi="仿宋" w:cs="仿宋" w:hint="eastAsia"/>
          <w:sz w:val="32"/>
          <w:szCs w:val="32"/>
        </w:rPr>
        <w:t>万—</w:t>
      </w:r>
      <w:r>
        <w:rPr>
          <w:rFonts w:ascii="仿宋" w:eastAsia="仿宋" w:hAnsi="仿宋" w:cs="仿宋" w:hint="eastAsia"/>
          <w:sz w:val="32"/>
          <w:szCs w:val="32"/>
        </w:rPr>
        <w:t>1000</w:t>
      </w:r>
      <w:r>
        <w:rPr>
          <w:rFonts w:ascii="仿宋" w:eastAsia="仿宋" w:hAnsi="仿宋" w:cs="仿宋" w:hint="eastAsia"/>
          <w:sz w:val="32"/>
          <w:szCs w:val="32"/>
        </w:rPr>
        <w:t>万元或累计到账经费</w:t>
      </w:r>
      <w:r>
        <w:rPr>
          <w:rFonts w:ascii="仿宋" w:eastAsia="仿宋" w:hAnsi="仿宋" w:cs="仿宋" w:hint="eastAsia"/>
          <w:sz w:val="32"/>
          <w:szCs w:val="32"/>
        </w:rPr>
        <w:t>750</w:t>
      </w:r>
      <w:r>
        <w:rPr>
          <w:rFonts w:ascii="仿宋" w:eastAsia="仿宋" w:hAnsi="仿宋" w:cs="仿宋" w:hint="eastAsia"/>
          <w:sz w:val="32"/>
          <w:szCs w:val="32"/>
        </w:rPr>
        <w:t>万—</w:t>
      </w:r>
      <w:r>
        <w:rPr>
          <w:rFonts w:ascii="仿宋" w:eastAsia="仿宋" w:hAnsi="仿宋" w:cs="仿宋" w:hint="eastAsia"/>
          <w:sz w:val="32"/>
          <w:szCs w:val="32"/>
        </w:rPr>
        <w:t>1500</w:t>
      </w:r>
      <w:r>
        <w:rPr>
          <w:rFonts w:ascii="仿宋" w:eastAsia="仿宋" w:hAnsi="仿宋" w:cs="仿宋" w:hint="eastAsia"/>
          <w:sz w:val="32"/>
          <w:szCs w:val="32"/>
        </w:rPr>
        <w:t>万元的横向及成果转化项目。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级：单个项目到账经费</w:t>
      </w:r>
      <w:r>
        <w:rPr>
          <w:rFonts w:ascii="仿宋" w:eastAsia="仿宋" w:hAnsi="仿宋" w:cs="仿宋" w:hint="eastAsia"/>
          <w:sz w:val="32"/>
          <w:szCs w:val="32"/>
        </w:rPr>
        <w:t>160</w:t>
      </w:r>
      <w:r>
        <w:rPr>
          <w:rFonts w:ascii="仿宋" w:eastAsia="仿宋" w:hAnsi="仿宋" w:cs="仿宋" w:hint="eastAsia"/>
          <w:sz w:val="32"/>
          <w:szCs w:val="32"/>
        </w:rPr>
        <w:t>万—</w:t>
      </w:r>
      <w:r>
        <w:rPr>
          <w:rFonts w:ascii="仿宋" w:eastAsia="仿宋" w:hAnsi="仿宋" w:cs="仿宋"/>
          <w:sz w:val="32"/>
          <w:szCs w:val="32"/>
        </w:rPr>
        <w:t>5</w:t>
      </w:r>
      <w:r>
        <w:rPr>
          <w:rFonts w:ascii="仿宋" w:eastAsia="仿宋" w:hAnsi="仿宋" w:cs="仿宋" w:hint="eastAsia"/>
          <w:sz w:val="32"/>
          <w:szCs w:val="32"/>
        </w:rPr>
        <w:t>00</w:t>
      </w:r>
      <w:r>
        <w:rPr>
          <w:rFonts w:ascii="仿宋" w:eastAsia="仿宋" w:hAnsi="仿宋" w:cs="仿宋" w:hint="eastAsia"/>
          <w:sz w:val="32"/>
          <w:szCs w:val="32"/>
        </w:rPr>
        <w:t>万元或累计到账经费</w:t>
      </w:r>
      <w:r>
        <w:rPr>
          <w:rFonts w:ascii="仿宋" w:eastAsia="仿宋" w:hAnsi="仿宋" w:cs="仿宋" w:hint="eastAsia"/>
          <w:sz w:val="32"/>
          <w:szCs w:val="32"/>
        </w:rPr>
        <w:t>240</w:t>
      </w:r>
      <w:r>
        <w:rPr>
          <w:rFonts w:ascii="仿宋" w:eastAsia="仿宋" w:hAnsi="仿宋" w:cs="仿宋" w:hint="eastAsia"/>
          <w:sz w:val="32"/>
          <w:szCs w:val="32"/>
        </w:rPr>
        <w:t>万—</w:t>
      </w:r>
      <w:r>
        <w:rPr>
          <w:rFonts w:ascii="仿宋" w:eastAsia="仿宋" w:hAnsi="仿宋" w:cs="仿宋" w:hint="eastAsia"/>
          <w:sz w:val="32"/>
          <w:szCs w:val="32"/>
        </w:rPr>
        <w:t>750</w:t>
      </w:r>
      <w:r>
        <w:rPr>
          <w:rFonts w:ascii="仿宋" w:eastAsia="仿宋" w:hAnsi="仿宋" w:cs="仿宋" w:hint="eastAsia"/>
          <w:sz w:val="32"/>
          <w:szCs w:val="32"/>
        </w:rPr>
        <w:t>万元的横向及成果转化项目。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级：单个项目到账经费</w:t>
      </w:r>
      <w:r>
        <w:rPr>
          <w:rFonts w:ascii="仿宋" w:eastAsia="仿宋" w:hAnsi="仿宋" w:cs="仿宋" w:hint="eastAsia"/>
          <w:sz w:val="32"/>
          <w:szCs w:val="32"/>
        </w:rPr>
        <w:t>100</w:t>
      </w:r>
      <w:r>
        <w:rPr>
          <w:rFonts w:ascii="仿宋" w:eastAsia="仿宋" w:hAnsi="仿宋" w:cs="仿宋" w:hint="eastAsia"/>
          <w:sz w:val="32"/>
          <w:szCs w:val="32"/>
        </w:rPr>
        <w:t>万—</w:t>
      </w:r>
      <w:r>
        <w:rPr>
          <w:rFonts w:ascii="仿宋" w:eastAsia="仿宋" w:hAnsi="仿宋" w:cs="仿宋" w:hint="eastAsia"/>
          <w:sz w:val="32"/>
          <w:szCs w:val="32"/>
        </w:rPr>
        <w:t>160</w:t>
      </w:r>
      <w:r>
        <w:rPr>
          <w:rFonts w:ascii="仿宋" w:eastAsia="仿宋" w:hAnsi="仿宋" w:cs="仿宋" w:hint="eastAsia"/>
          <w:sz w:val="32"/>
          <w:szCs w:val="32"/>
        </w:rPr>
        <w:t>万元或累计到账经费</w:t>
      </w:r>
      <w:r>
        <w:rPr>
          <w:rFonts w:ascii="仿宋" w:eastAsia="仿宋" w:hAnsi="仿宋" w:cs="仿宋" w:hint="eastAsia"/>
          <w:sz w:val="32"/>
          <w:szCs w:val="32"/>
        </w:rPr>
        <w:t>150</w:t>
      </w:r>
      <w:r>
        <w:rPr>
          <w:rFonts w:ascii="仿宋" w:eastAsia="仿宋" w:hAnsi="仿宋" w:cs="仿宋" w:hint="eastAsia"/>
          <w:sz w:val="32"/>
          <w:szCs w:val="32"/>
        </w:rPr>
        <w:t>万—</w:t>
      </w:r>
      <w:r>
        <w:rPr>
          <w:rFonts w:ascii="仿宋" w:eastAsia="仿宋" w:hAnsi="仿宋" w:cs="仿宋" w:hint="eastAsia"/>
          <w:sz w:val="32"/>
          <w:szCs w:val="32"/>
        </w:rPr>
        <w:t>240</w:t>
      </w:r>
      <w:r>
        <w:rPr>
          <w:rFonts w:ascii="仿宋" w:eastAsia="仿宋" w:hAnsi="仿宋" w:cs="仿宋" w:hint="eastAsia"/>
          <w:sz w:val="32"/>
          <w:szCs w:val="32"/>
        </w:rPr>
        <w:t>万元的横向及成果转化项目。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C</w:t>
      </w:r>
      <w:r>
        <w:rPr>
          <w:rFonts w:ascii="仿宋" w:eastAsia="仿宋" w:hAnsi="仿宋" w:cs="仿宋" w:hint="eastAsia"/>
          <w:sz w:val="32"/>
          <w:szCs w:val="32"/>
        </w:rPr>
        <w:t>级：单个项目到账经费</w:t>
      </w:r>
      <w:r>
        <w:rPr>
          <w:rFonts w:ascii="仿宋" w:eastAsia="仿宋" w:hAnsi="仿宋" w:cs="仿宋" w:hint="eastAsia"/>
          <w:sz w:val="32"/>
          <w:szCs w:val="32"/>
        </w:rPr>
        <w:t>50</w:t>
      </w:r>
      <w:r>
        <w:rPr>
          <w:rFonts w:ascii="仿宋" w:eastAsia="仿宋" w:hAnsi="仿宋" w:cs="仿宋" w:hint="eastAsia"/>
          <w:sz w:val="32"/>
          <w:szCs w:val="32"/>
        </w:rPr>
        <w:t>万—</w:t>
      </w:r>
      <w:r>
        <w:rPr>
          <w:rFonts w:ascii="仿宋" w:eastAsia="仿宋" w:hAnsi="仿宋" w:cs="仿宋" w:hint="eastAsia"/>
          <w:sz w:val="32"/>
          <w:szCs w:val="32"/>
        </w:rPr>
        <w:t>100</w:t>
      </w:r>
      <w:r>
        <w:rPr>
          <w:rFonts w:ascii="仿宋" w:eastAsia="仿宋" w:hAnsi="仿宋" w:cs="仿宋" w:hint="eastAsia"/>
          <w:sz w:val="32"/>
          <w:szCs w:val="32"/>
        </w:rPr>
        <w:t>万元或累计到账经费</w:t>
      </w:r>
      <w:r>
        <w:rPr>
          <w:rFonts w:ascii="仿宋" w:eastAsia="仿宋" w:hAnsi="仿宋" w:cs="仿宋" w:hint="eastAsia"/>
          <w:sz w:val="32"/>
          <w:szCs w:val="32"/>
        </w:rPr>
        <w:t>75</w:t>
      </w:r>
      <w:r>
        <w:rPr>
          <w:rFonts w:ascii="仿宋" w:eastAsia="仿宋" w:hAnsi="仿宋" w:cs="仿宋" w:hint="eastAsia"/>
          <w:sz w:val="32"/>
          <w:szCs w:val="32"/>
        </w:rPr>
        <w:t>万—</w:t>
      </w:r>
      <w:r>
        <w:rPr>
          <w:rFonts w:ascii="仿宋" w:eastAsia="仿宋" w:hAnsi="仿宋" w:cs="仿宋" w:hint="eastAsia"/>
          <w:sz w:val="32"/>
          <w:szCs w:val="32"/>
        </w:rPr>
        <w:t>150</w:t>
      </w:r>
      <w:r>
        <w:rPr>
          <w:rFonts w:ascii="仿宋" w:eastAsia="仿宋" w:hAnsi="仿宋" w:cs="仿宋" w:hint="eastAsia"/>
          <w:sz w:val="32"/>
          <w:szCs w:val="32"/>
        </w:rPr>
        <w:t>万元的横向及成果转化项目。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级：单个项目到账经费</w:t>
      </w:r>
      <w:r>
        <w:rPr>
          <w:rFonts w:ascii="仿宋" w:eastAsia="仿宋" w:hAnsi="仿宋" w:cs="仿宋" w:hint="eastAsia"/>
          <w:sz w:val="32"/>
          <w:szCs w:val="32"/>
        </w:rPr>
        <w:t>20</w:t>
      </w:r>
      <w:r>
        <w:rPr>
          <w:rFonts w:ascii="仿宋" w:eastAsia="仿宋" w:hAnsi="仿宋" w:cs="仿宋" w:hint="eastAsia"/>
          <w:sz w:val="32"/>
          <w:szCs w:val="32"/>
        </w:rPr>
        <w:t>万—</w:t>
      </w:r>
      <w:r>
        <w:rPr>
          <w:rFonts w:ascii="仿宋" w:eastAsia="仿宋" w:hAnsi="仿宋" w:cs="仿宋" w:hint="eastAsia"/>
          <w:sz w:val="32"/>
          <w:szCs w:val="32"/>
        </w:rPr>
        <w:t>50</w:t>
      </w:r>
      <w:r>
        <w:rPr>
          <w:rFonts w:ascii="仿宋" w:eastAsia="仿宋" w:hAnsi="仿宋" w:cs="仿宋" w:hint="eastAsia"/>
          <w:sz w:val="32"/>
          <w:szCs w:val="32"/>
        </w:rPr>
        <w:t>万元或累计到账经费</w:t>
      </w:r>
      <w:r>
        <w:rPr>
          <w:rFonts w:ascii="仿宋" w:eastAsia="仿宋" w:hAnsi="仿宋" w:cs="仿宋" w:hint="eastAsia"/>
          <w:sz w:val="32"/>
          <w:szCs w:val="32"/>
        </w:rPr>
        <w:t>30</w:t>
      </w:r>
      <w:r>
        <w:rPr>
          <w:rFonts w:ascii="仿宋" w:eastAsia="仿宋" w:hAnsi="仿宋" w:cs="仿宋" w:hint="eastAsia"/>
          <w:sz w:val="32"/>
          <w:szCs w:val="32"/>
        </w:rPr>
        <w:t>万—</w:t>
      </w:r>
      <w:r>
        <w:rPr>
          <w:rFonts w:ascii="仿宋" w:eastAsia="仿宋" w:hAnsi="仿宋" w:cs="仿宋" w:hint="eastAsia"/>
          <w:sz w:val="32"/>
          <w:szCs w:val="32"/>
        </w:rPr>
        <w:t>75</w:t>
      </w:r>
      <w:r>
        <w:rPr>
          <w:rFonts w:ascii="仿宋" w:eastAsia="仿宋" w:hAnsi="仿宋" w:cs="仿宋" w:hint="eastAsia"/>
          <w:sz w:val="32"/>
          <w:szCs w:val="32"/>
        </w:rPr>
        <w:t>万元的横向及成果转化项目。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级：单个项目到账</w:t>
      </w:r>
      <w:r>
        <w:rPr>
          <w:rFonts w:ascii="仿宋" w:eastAsia="仿宋" w:hAnsi="仿宋" w:cs="仿宋" w:hint="eastAsia"/>
          <w:sz w:val="32"/>
          <w:szCs w:val="32"/>
        </w:rPr>
        <w:t>经费</w:t>
      </w:r>
      <w:r>
        <w:rPr>
          <w:rFonts w:ascii="仿宋" w:eastAsia="仿宋" w:hAnsi="仿宋" w:cs="仿宋" w:hint="eastAsia"/>
          <w:sz w:val="32"/>
          <w:szCs w:val="32"/>
        </w:rPr>
        <w:t>20</w:t>
      </w:r>
      <w:r>
        <w:rPr>
          <w:rFonts w:ascii="仿宋" w:eastAsia="仿宋" w:hAnsi="仿宋" w:cs="仿宋" w:hint="eastAsia"/>
          <w:sz w:val="32"/>
          <w:szCs w:val="32"/>
        </w:rPr>
        <w:t>万元以下或累计到账经费</w:t>
      </w:r>
      <w:r>
        <w:rPr>
          <w:rFonts w:ascii="仿宋" w:eastAsia="仿宋" w:hAnsi="仿宋" w:cs="仿宋" w:hint="eastAsia"/>
          <w:sz w:val="32"/>
          <w:szCs w:val="32"/>
        </w:rPr>
        <w:t>30</w:t>
      </w:r>
      <w:r>
        <w:rPr>
          <w:rFonts w:ascii="仿宋" w:eastAsia="仿宋" w:hAnsi="仿宋" w:cs="仿宋" w:hint="eastAsia"/>
          <w:sz w:val="32"/>
          <w:szCs w:val="32"/>
        </w:rPr>
        <w:t>万元以下的横向及成果转化项目。</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社科类纵向科研项目等级评价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bookmarkStart w:id="1" w:name="_Hlk163831482"/>
      <w:r>
        <w:rPr>
          <w:rFonts w:ascii="仿宋" w:eastAsia="仿宋" w:hAnsi="仿宋" w:cs="仿宋" w:hint="eastAsia"/>
          <w:sz w:val="32"/>
          <w:szCs w:val="32"/>
        </w:rPr>
        <w:t>中央马克思主义理论研究和建设工程重大项目；国家社会科学基金重大项目；教育部哲学社会科学研究重大课题</w:t>
      </w:r>
      <w:bookmarkEnd w:id="1"/>
      <w:r>
        <w:rPr>
          <w:rFonts w:ascii="仿宋" w:eastAsia="仿宋" w:hAnsi="仿宋" w:cs="仿宋" w:hint="eastAsia"/>
          <w:sz w:val="32"/>
          <w:szCs w:val="32"/>
        </w:rPr>
        <w:t>攻关项目。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级：中央马克思主义理论研究和建设工程重点项目；国家社会科学基金重点项目；经上级主管部门批准的国际（地区）合作研究项目</w:t>
      </w:r>
      <w:r>
        <w:rPr>
          <w:rFonts w:ascii="仿宋" w:eastAsia="仿宋" w:hAnsi="仿宋" w:cs="仿宋" w:hint="eastAsia"/>
          <w:sz w:val="32"/>
          <w:szCs w:val="32"/>
        </w:rPr>
        <w:t>(</w:t>
      </w:r>
      <w:r>
        <w:rPr>
          <w:rFonts w:ascii="仿宋" w:eastAsia="仿宋" w:hAnsi="仿宋" w:cs="仿宋" w:hint="eastAsia"/>
          <w:sz w:val="32"/>
          <w:szCs w:val="32"/>
        </w:rPr>
        <w:t>到账经费折合人民币</w:t>
      </w:r>
      <w:r>
        <w:rPr>
          <w:rFonts w:ascii="仿宋" w:eastAsia="仿宋" w:hAnsi="仿宋" w:cs="仿宋"/>
          <w:sz w:val="32"/>
          <w:szCs w:val="32"/>
        </w:rPr>
        <w:t>40</w:t>
      </w:r>
      <w:r>
        <w:rPr>
          <w:rFonts w:ascii="仿宋" w:eastAsia="仿宋" w:hAnsi="仿宋" w:cs="仿宋" w:hint="eastAsia"/>
          <w:sz w:val="32"/>
          <w:szCs w:val="32"/>
        </w:rPr>
        <w:t>万元及以上</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级：国家社会科学基金项目（</w:t>
      </w:r>
      <w:proofErr w:type="gramStart"/>
      <w:r>
        <w:rPr>
          <w:rFonts w:ascii="仿宋" w:eastAsia="仿宋" w:hAnsi="仿宋" w:cs="仿宋" w:hint="eastAsia"/>
          <w:sz w:val="32"/>
          <w:szCs w:val="32"/>
        </w:rPr>
        <w:t>含一般</w:t>
      </w:r>
      <w:proofErr w:type="gramEnd"/>
      <w:r>
        <w:rPr>
          <w:rFonts w:ascii="仿宋" w:eastAsia="仿宋" w:hAnsi="仿宋" w:cs="仿宋" w:hint="eastAsia"/>
          <w:sz w:val="32"/>
          <w:szCs w:val="32"/>
        </w:rPr>
        <w:t>项目、青年项目、后期资助项目、中华学术外译项目、高校</w:t>
      </w:r>
      <w:proofErr w:type="gramStart"/>
      <w:r>
        <w:rPr>
          <w:rFonts w:ascii="仿宋" w:eastAsia="仿宋" w:hAnsi="仿宋" w:cs="仿宋" w:hint="eastAsia"/>
          <w:sz w:val="32"/>
          <w:szCs w:val="32"/>
        </w:rPr>
        <w:t>思政课研究</w:t>
      </w:r>
      <w:proofErr w:type="gramEnd"/>
      <w:r>
        <w:rPr>
          <w:rFonts w:ascii="仿宋" w:eastAsia="仿宋" w:hAnsi="仿宋" w:cs="仿宋" w:hint="eastAsia"/>
          <w:sz w:val="32"/>
          <w:szCs w:val="32"/>
        </w:rPr>
        <w:t>专项等）</w:t>
      </w:r>
      <w:bookmarkStart w:id="2" w:name="_Hlk163831836"/>
      <w:r>
        <w:rPr>
          <w:rFonts w:ascii="仿宋" w:eastAsia="仿宋" w:hAnsi="仿宋" w:cs="仿宋" w:hint="eastAsia"/>
          <w:sz w:val="32"/>
          <w:szCs w:val="32"/>
        </w:rPr>
        <w:t>；中央马克思主义理论研究和</w:t>
      </w:r>
      <w:r>
        <w:rPr>
          <w:rFonts w:ascii="仿宋" w:eastAsia="仿宋" w:hAnsi="仿宋" w:cs="仿宋" w:hint="eastAsia"/>
          <w:sz w:val="32"/>
          <w:szCs w:val="32"/>
        </w:rPr>
        <w:t>建设工程重大项目、</w:t>
      </w:r>
      <w:bookmarkEnd w:id="2"/>
      <w:r>
        <w:rPr>
          <w:rFonts w:ascii="仿宋" w:eastAsia="仿宋" w:hAnsi="仿宋" w:cs="仿宋" w:hint="eastAsia"/>
          <w:sz w:val="32"/>
          <w:szCs w:val="32"/>
        </w:rPr>
        <w:t>国家社会科学基金重大项目、教育部哲学社会科学研究重大课题攻关项目子课题</w:t>
      </w:r>
      <w:r>
        <w:rPr>
          <w:rFonts w:ascii="仿宋" w:eastAsia="仿宋" w:hAnsi="仿宋" w:cs="仿宋" w:hint="eastAsia"/>
          <w:sz w:val="32"/>
          <w:szCs w:val="32"/>
        </w:rPr>
        <w:t>(</w:t>
      </w:r>
      <w:r>
        <w:rPr>
          <w:rFonts w:ascii="仿宋" w:eastAsia="仿宋" w:hAnsi="仿宋" w:cs="仿宋" w:hint="eastAsia"/>
          <w:sz w:val="32"/>
          <w:szCs w:val="32"/>
        </w:rPr>
        <w:t>到账经费</w:t>
      </w:r>
      <w:r>
        <w:rPr>
          <w:rFonts w:ascii="仿宋" w:eastAsia="仿宋" w:hAnsi="仿宋" w:cs="仿宋"/>
          <w:sz w:val="32"/>
          <w:szCs w:val="32"/>
        </w:rPr>
        <w:t>20</w:t>
      </w:r>
      <w:r>
        <w:rPr>
          <w:rFonts w:ascii="仿宋" w:eastAsia="仿宋" w:hAnsi="仿宋" w:cs="仿宋" w:hint="eastAsia"/>
          <w:sz w:val="32"/>
          <w:szCs w:val="32"/>
        </w:rPr>
        <w:t>万元及以上</w:t>
      </w:r>
      <w:r>
        <w:rPr>
          <w:rFonts w:ascii="仿宋" w:eastAsia="仿宋" w:hAnsi="仿宋" w:cs="仿宋" w:hint="eastAsia"/>
          <w:sz w:val="32"/>
          <w:szCs w:val="32"/>
        </w:rPr>
        <w:t>)</w:t>
      </w:r>
      <w:r>
        <w:rPr>
          <w:rFonts w:ascii="仿宋" w:eastAsia="仿宋" w:hAnsi="仿宋" w:cs="仿宋" w:hint="eastAsia"/>
          <w:sz w:val="32"/>
          <w:szCs w:val="32"/>
        </w:rPr>
        <w:t>；国家艺术基金项目；山东省社会科学规划重大项目；经上级主管部门批准的国际（地区）合作研究项目</w:t>
      </w:r>
      <w:r>
        <w:rPr>
          <w:rFonts w:ascii="仿宋" w:eastAsia="仿宋" w:hAnsi="仿宋" w:cs="仿宋" w:hint="eastAsia"/>
          <w:sz w:val="32"/>
          <w:szCs w:val="32"/>
        </w:rPr>
        <w:t>(</w:t>
      </w:r>
      <w:r>
        <w:rPr>
          <w:rFonts w:ascii="仿宋" w:eastAsia="仿宋" w:hAnsi="仿宋" w:cs="仿宋" w:hint="eastAsia"/>
          <w:sz w:val="32"/>
          <w:szCs w:val="32"/>
        </w:rPr>
        <w:t>到账经费折合人民币</w:t>
      </w:r>
      <w:r>
        <w:rPr>
          <w:rFonts w:ascii="仿宋" w:eastAsia="仿宋" w:hAnsi="仿宋" w:cs="仿宋" w:hint="eastAsia"/>
          <w:sz w:val="32"/>
          <w:szCs w:val="32"/>
        </w:rPr>
        <w:t>20</w:t>
      </w:r>
      <w:r>
        <w:rPr>
          <w:rFonts w:ascii="仿宋" w:eastAsia="仿宋" w:hAnsi="仿宋" w:cs="仿宋" w:hint="eastAsia"/>
          <w:sz w:val="32"/>
          <w:szCs w:val="32"/>
        </w:rPr>
        <w:t>万—</w:t>
      </w:r>
      <w:r>
        <w:rPr>
          <w:rFonts w:ascii="仿宋" w:eastAsia="仿宋" w:hAnsi="仿宋" w:cs="仿宋"/>
          <w:sz w:val="32"/>
          <w:szCs w:val="32"/>
        </w:rPr>
        <w:t>40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级：教育部人文社会科学一般项目、高校</w:t>
      </w:r>
      <w:proofErr w:type="gramStart"/>
      <w:r>
        <w:rPr>
          <w:rFonts w:ascii="仿宋" w:eastAsia="仿宋" w:hAnsi="仿宋" w:cs="仿宋" w:hint="eastAsia"/>
          <w:sz w:val="32"/>
          <w:szCs w:val="32"/>
        </w:rPr>
        <w:t>思政课</w:t>
      </w:r>
      <w:proofErr w:type="gramEnd"/>
      <w:r>
        <w:rPr>
          <w:rFonts w:ascii="仿宋" w:eastAsia="仿宋" w:hAnsi="仿宋" w:cs="仿宋" w:hint="eastAsia"/>
          <w:sz w:val="32"/>
          <w:szCs w:val="32"/>
        </w:rPr>
        <w:t>教师研究专项；全国教育科学规划部级项目；山东省社会科学规划重点项目；教育部人文社会科学重点研究基地重大项目；</w:t>
      </w:r>
      <w:bookmarkStart w:id="3" w:name="_Hlk163831464"/>
      <w:r>
        <w:rPr>
          <w:rFonts w:ascii="仿宋" w:eastAsia="仿宋" w:hAnsi="仿宋" w:cs="仿宋" w:hint="eastAsia"/>
          <w:sz w:val="32"/>
          <w:szCs w:val="32"/>
        </w:rPr>
        <w:lastRenderedPageBreak/>
        <w:t>中央马克思主义理论研究和建设工程重大项目、国家社会科学基金重大项目、教育部哲学社会科学研究重大课题攻关项目子课题</w:t>
      </w:r>
      <w:r>
        <w:rPr>
          <w:rFonts w:ascii="仿宋" w:eastAsia="仿宋" w:hAnsi="仿宋" w:cs="仿宋" w:hint="eastAsia"/>
          <w:sz w:val="32"/>
          <w:szCs w:val="32"/>
        </w:rPr>
        <w:t>(</w:t>
      </w:r>
      <w:r>
        <w:rPr>
          <w:rFonts w:ascii="仿宋" w:eastAsia="仿宋" w:hAnsi="仿宋" w:cs="仿宋" w:hint="eastAsia"/>
          <w:sz w:val="32"/>
          <w:szCs w:val="32"/>
        </w:rPr>
        <w:t>到账经费</w:t>
      </w:r>
      <w:r>
        <w:rPr>
          <w:rFonts w:ascii="仿宋" w:eastAsia="仿宋" w:hAnsi="仿宋" w:cs="仿宋" w:hint="eastAsia"/>
          <w:sz w:val="32"/>
          <w:szCs w:val="32"/>
        </w:rPr>
        <w:t>8</w:t>
      </w:r>
      <w:r>
        <w:rPr>
          <w:rFonts w:ascii="仿宋" w:eastAsia="仿宋" w:hAnsi="仿宋" w:cs="仿宋" w:hint="eastAsia"/>
          <w:sz w:val="32"/>
          <w:szCs w:val="32"/>
        </w:rPr>
        <w:t>万</w:t>
      </w:r>
      <w:r>
        <w:rPr>
          <w:rFonts w:ascii="仿宋" w:eastAsia="仿宋" w:hAnsi="仿宋" w:cs="仿宋"/>
          <w:sz w:val="32"/>
          <w:szCs w:val="32"/>
        </w:rPr>
        <w:t>—20</w:t>
      </w:r>
      <w:r>
        <w:rPr>
          <w:rFonts w:ascii="仿宋" w:eastAsia="仿宋" w:hAnsi="仿宋" w:cs="仿宋" w:hint="eastAsia"/>
          <w:sz w:val="32"/>
          <w:szCs w:val="32"/>
        </w:rPr>
        <w:t>万元</w:t>
      </w:r>
      <w:r>
        <w:rPr>
          <w:rFonts w:ascii="仿宋" w:eastAsia="仿宋" w:hAnsi="仿宋" w:cs="仿宋" w:hint="eastAsia"/>
          <w:sz w:val="32"/>
          <w:szCs w:val="32"/>
        </w:rPr>
        <w:t>)</w:t>
      </w:r>
      <w:bookmarkEnd w:id="3"/>
      <w:r>
        <w:rPr>
          <w:rFonts w:ascii="仿宋" w:eastAsia="仿宋" w:hAnsi="仿宋" w:cs="仿宋" w:hint="eastAsia"/>
          <w:sz w:val="32"/>
          <w:szCs w:val="32"/>
        </w:rPr>
        <w:t>；中央和国家机关其他部委（局）设立的重大重点科研项目；山东省重点研发计划（软科学）重大项目；经上级主管部门批准的国际（地区）合作研究项目</w:t>
      </w:r>
      <w:r>
        <w:rPr>
          <w:rFonts w:ascii="仿宋" w:eastAsia="仿宋" w:hAnsi="仿宋" w:cs="仿宋" w:hint="eastAsia"/>
          <w:sz w:val="32"/>
          <w:szCs w:val="32"/>
        </w:rPr>
        <w:t>(</w:t>
      </w:r>
      <w:r>
        <w:rPr>
          <w:rFonts w:ascii="仿宋" w:eastAsia="仿宋" w:hAnsi="仿宋" w:cs="仿宋" w:hint="eastAsia"/>
          <w:sz w:val="32"/>
          <w:szCs w:val="32"/>
        </w:rPr>
        <w:t>到账经费折合人民币</w:t>
      </w:r>
      <w:bookmarkStart w:id="4" w:name="_Hlk164001694"/>
      <w:r>
        <w:rPr>
          <w:rFonts w:ascii="仿宋" w:eastAsia="仿宋" w:hAnsi="仿宋" w:cs="仿宋" w:hint="eastAsia"/>
          <w:sz w:val="32"/>
          <w:szCs w:val="32"/>
        </w:rPr>
        <w:t>8</w:t>
      </w:r>
      <w:r>
        <w:rPr>
          <w:rFonts w:ascii="仿宋" w:eastAsia="仿宋" w:hAnsi="仿宋" w:cs="仿宋" w:hint="eastAsia"/>
          <w:sz w:val="32"/>
          <w:szCs w:val="32"/>
        </w:rPr>
        <w:t>万</w:t>
      </w:r>
      <w:r>
        <w:rPr>
          <w:rFonts w:ascii="仿宋" w:eastAsia="仿宋" w:hAnsi="仿宋" w:cs="仿宋" w:hint="eastAsia"/>
          <w:sz w:val="32"/>
          <w:szCs w:val="32"/>
        </w:rPr>
        <w:t>-20</w:t>
      </w:r>
      <w:r>
        <w:rPr>
          <w:rFonts w:ascii="仿宋" w:eastAsia="仿宋" w:hAnsi="仿宋" w:cs="仿宋" w:hint="eastAsia"/>
          <w:sz w:val="32"/>
          <w:szCs w:val="32"/>
        </w:rPr>
        <w:t>万</w:t>
      </w:r>
      <w:bookmarkEnd w:id="4"/>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级：中央马克思主义理论研究和建设工程重大项目、国家社会科学基金重大项目、教育部哲学社会科学研究重大课题攻关项目子课题</w:t>
      </w:r>
      <w:r>
        <w:rPr>
          <w:rFonts w:ascii="仿宋" w:eastAsia="仿宋" w:hAnsi="仿宋" w:cs="仿宋" w:hint="eastAsia"/>
          <w:sz w:val="32"/>
          <w:szCs w:val="32"/>
        </w:rPr>
        <w:t>(</w:t>
      </w:r>
      <w:r>
        <w:rPr>
          <w:rFonts w:ascii="仿宋" w:eastAsia="仿宋" w:hAnsi="仿宋" w:cs="仿宋" w:hint="eastAsia"/>
          <w:sz w:val="32"/>
          <w:szCs w:val="32"/>
        </w:rPr>
        <w:t>到账经费</w:t>
      </w:r>
      <w:r>
        <w:rPr>
          <w:rFonts w:ascii="仿宋" w:eastAsia="仿宋" w:hAnsi="仿宋" w:cs="仿宋"/>
          <w:sz w:val="32"/>
          <w:szCs w:val="32"/>
        </w:rPr>
        <w:t>5</w:t>
      </w:r>
      <w:r>
        <w:rPr>
          <w:rFonts w:ascii="仿宋" w:eastAsia="仿宋" w:hAnsi="仿宋" w:cs="仿宋" w:hint="eastAsia"/>
          <w:sz w:val="32"/>
          <w:szCs w:val="32"/>
        </w:rPr>
        <w:t>万</w:t>
      </w: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；中央和国家机关其他部委（局）有</w:t>
      </w:r>
      <w:proofErr w:type="gramStart"/>
      <w:r>
        <w:rPr>
          <w:rFonts w:ascii="仿宋" w:eastAsia="仿宋" w:hAnsi="仿宋" w:cs="仿宋" w:hint="eastAsia"/>
          <w:sz w:val="32"/>
          <w:szCs w:val="32"/>
        </w:rPr>
        <w:t>资科研</w:t>
      </w:r>
      <w:proofErr w:type="gramEnd"/>
      <w:r>
        <w:rPr>
          <w:rFonts w:ascii="仿宋" w:eastAsia="仿宋" w:hAnsi="仿宋" w:cs="仿宋" w:hint="eastAsia"/>
          <w:sz w:val="32"/>
          <w:szCs w:val="32"/>
        </w:rPr>
        <w:t>项目；山东省社会科学规划项目（除重大项目和重点项目外）；山东省重点研发计划（软科学）非重大项目（自筹项目到账经费</w:t>
      </w:r>
      <w:r>
        <w:rPr>
          <w:rFonts w:ascii="仿宋" w:eastAsia="仿宋" w:hAnsi="仿宋" w:cs="仿宋" w:hint="eastAsia"/>
          <w:sz w:val="32"/>
          <w:szCs w:val="32"/>
        </w:rPr>
        <w:t>2</w:t>
      </w:r>
      <w:r>
        <w:rPr>
          <w:rFonts w:ascii="仿宋" w:eastAsia="仿宋" w:hAnsi="仿宋" w:cs="仿宋" w:hint="eastAsia"/>
          <w:sz w:val="32"/>
          <w:szCs w:val="32"/>
        </w:rPr>
        <w:t>万元及以上）；山</w:t>
      </w:r>
      <w:r>
        <w:rPr>
          <w:rFonts w:ascii="仿宋" w:eastAsia="仿宋" w:hAnsi="仿宋" w:cs="仿宋" w:hint="eastAsia"/>
          <w:sz w:val="32"/>
          <w:szCs w:val="32"/>
        </w:rPr>
        <w:t>东省教育科学规划重大课题；经上级主管部门批准的国际（地区）合作研究项目</w:t>
      </w:r>
      <w:r>
        <w:rPr>
          <w:rFonts w:ascii="仿宋" w:eastAsia="仿宋" w:hAnsi="仿宋" w:cs="仿宋" w:hint="eastAsia"/>
          <w:sz w:val="32"/>
          <w:szCs w:val="32"/>
        </w:rPr>
        <w:t>(</w:t>
      </w:r>
      <w:r>
        <w:rPr>
          <w:rFonts w:ascii="仿宋" w:eastAsia="仿宋" w:hAnsi="仿宋" w:cs="仿宋" w:hint="eastAsia"/>
          <w:sz w:val="32"/>
          <w:szCs w:val="32"/>
        </w:rPr>
        <w:t>到账经费折合人民币</w:t>
      </w:r>
      <w:r>
        <w:rPr>
          <w:rFonts w:ascii="仿宋" w:eastAsia="仿宋" w:hAnsi="仿宋" w:cs="仿宋" w:hint="eastAsia"/>
          <w:sz w:val="32"/>
          <w:szCs w:val="32"/>
        </w:rPr>
        <w:t>3</w:t>
      </w:r>
      <w:r>
        <w:rPr>
          <w:rFonts w:ascii="仿宋" w:eastAsia="仿宋" w:hAnsi="仿宋" w:cs="仿宋" w:hint="eastAsia"/>
          <w:sz w:val="32"/>
          <w:szCs w:val="32"/>
        </w:rPr>
        <w:t>万</w:t>
      </w:r>
      <w:r>
        <w:rPr>
          <w:rFonts w:ascii="仿宋" w:eastAsia="仿宋" w:hAnsi="仿宋" w:cs="仿宋" w:hint="eastAsia"/>
          <w:sz w:val="32"/>
          <w:szCs w:val="32"/>
        </w:rPr>
        <w:t>-8</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级：中央马克思主义理论研究和建设工程重大项目、国家社会科学基金重大项目、教育部哲学社会科学研究重大课题子课题</w:t>
      </w:r>
      <w:r>
        <w:rPr>
          <w:rFonts w:ascii="仿宋" w:eastAsia="仿宋" w:hAnsi="仿宋" w:cs="仿宋" w:hint="eastAsia"/>
          <w:sz w:val="32"/>
          <w:szCs w:val="32"/>
        </w:rPr>
        <w:t>(</w:t>
      </w:r>
      <w:r>
        <w:rPr>
          <w:rFonts w:ascii="仿宋" w:eastAsia="仿宋" w:hAnsi="仿宋" w:cs="仿宋" w:hint="eastAsia"/>
          <w:sz w:val="32"/>
          <w:szCs w:val="32"/>
        </w:rPr>
        <w:t>到账经费</w:t>
      </w:r>
      <w:r>
        <w:rPr>
          <w:rFonts w:ascii="仿宋" w:eastAsia="仿宋" w:hAnsi="仿宋" w:cs="仿宋"/>
          <w:sz w:val="32"/>
          <w:szCs w:val="32"/>
        </w:rPr>
        <w:t>5</w:t>
      </w:r>
      <w:r>
        <w:rPr>
          <w:rFonts w:ascii="仿宋" w:eastAsia="仿宋" w:hAnsi="仿宋" w:cs="仿宋" w:hint="eastAsia"/>
          <w:sz w:val="32"/>
          <w:szCs w:val="32"/>
        </w:rPr>
        <w:t>万元以下</w:t>
      </w:r>
      <w:r>
        <w:rPr>
          <w:rFonts w:ascii="仿宋" w:eastAsia="仿宋" w:hAnsi="仿宋" w:cs="仿宋" w:hint="eastAsia"/>
          <w:sz w:val="32"/>
          <w:szCs w:val="32"/>
        </w:rPr>
        <w:t>)</w:t>
      </w:r>
      <w:r>
        <w:rPr>
          <w:rFonts w:ascii="仿宋" w:eastAsia="仿宋" w:hAnsi="仿宋" w:cs="仿宋" w:hint="eastAsia"/>
          <w:sz w:val="32"/>
          <w:szCs w:val="32"/>
        </w:rPr>
        <w:t>；山东省教育科学规划（非重大课题）、山东省人文社会科学课题、烟台市哲学社会科学规划项目、</w:t>
      </w:r>
      <w:r>
        <w:rPr>
          <w:rFonts w:ascii="仿宋" w:eastAsia="仿宋" w:hAnsi="仿宋" w:cs="仿宋" w:hint="eastAsia"/>
          <w:sz w:val="32"/>
          <w:szCs w:val="32"/>
        </w:rPr>
        <w:t>其他</w:t>
      </w:r>
      <w:r>
        <w:rPr>
          <w:rFonts w:ascii="仿宋" w:eastAsia="仿宋" w:hAnsi="仿宋" w:cs="仿宋" w:hint="eastAsia"/>
          <w:sz w:val="32"/>
          <w:szCs w:val="32"/>
        </w:rPr>
        <w:t>司厅局级项目（自筹项目到账经费</w:t>
      </w:r>
      <w:r>
        <w:rPr>
          <w:rFonts w:ascii="仿宋" w:eastAsia="仿宋" w:hAnsi="仿宋" w:cs="仿宋" w:hint="eastAsia"/>
          <w:sz w:val="32"/>
          <w:szCs w:val="32"/>
        </w:rPr>
        <w:t>1</w:t>
      </w:r>
      <w:r>
        <w:rPr>
          <w:rFonts w:ascii="仿宋" w:eastAsia="仿宋" w:hAnsi="仿宋" w:cs="仿宋" w:hint="eastAsia"/>
          <w:sz w:val="32"/>
          <w:szCs w:val="32"/>
        </w:rPr>
        <w:t>万元及以上）；经上级主管部门批准的国际（地区）合作研究项目</w:t>
      </w:r>
      <w:r>
        <w:rPr>
          <w:rFonts w:ascii="仿宋" w:eastAsia="仿宋" w:hAnsi="仿宋" w:cs="仿宋" w:hint="eastAsia"/>
          <w:sz w:val="32"/>
          <w:szCs w:val="32"/>
        </w:rPr>
        <w:t>(</w:t>
      </w:r>
      <w:r>
        <w:rPr>
          <w:rFonts w:ascii="仿宋" w:eastAsia="仿宋" w:hAnsi="仿宋" w:cs="仿宋" w:hint="eastAsia"/>
          <w:sz w:val="32"/>
          <w:szCs w:val="32"/>
        </w:rPr>
        <w:t>到账经费折合人民币</w:t>
      </w:r>
      <w:r>
        <w:rPr>
          <w:rFonts w:ascii="仿宋" w:eastAsia="仿宋" w:hAnsi="仿宋" w:cs="仿宋" w:hint="eastAsia"/>
          <w:sz w:val="32"/>
          <w:szCs w:val="32"/>
        </w:rPr>
        <w:t>3</w:t>
      </w:r>
      <w:r>
        <w:rPr>
          <w:rFonts w:ascii="仿宋" w:eastAsia="仿宋" w:hAnsi="仿宋" w:cs="仿宋" w:hint="eastAsia"/>
          <w:sz w:val="32"/>
          <w:szCs w:val="32"/>
        </w:rPr>
        <w:t>万元以下</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社科类横向科研项目等级评价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级：单个项目</w:t>
      </w:r>
      <w:r>
        <w:rPr>
          <w:rFonts w:ascii="仿宋" w:eastAsia="仿宋" w:hAnsi="仿宋" w:cs="仿宋" w:hint="eastAsia"/>
          <w:sz w:val="32"/>
          <w:szCs w:val="32"/>
        </w:rPr>
        <w:t>到账经费</w:t>
      </w:r>
      <w:r>
        <w:rPr>
          <w:rFonts w:ascii="仿宋" w:eastAsia="仿宋" w:hAnsi="仿宋" w:cs="仿宋" w:hint="eastAsia"/>
          <w:sz w:val="32"/>
          <w:szCs w:val="32"/>
        </w:rPr>
        <w:t>500</w:t>
      </w:r>
      <w:r>
        <w:rPr>
          <w:rFonts w:ascii="仿宋" w:eastAsia="仿宋" w:hAnsi="仿宋" w:cs="仿宋" w:hint="eastAsia"/>
          <w:sz w:val="32"/>
          <w:szCs w:val="32"/>
        </w:rPr>
        <w:t>万元及以上或累计到账经费</w:t>
      </w:r>
      <w:r>
        <w:rPr>
          <w:rFonts w:ascii="仿宋" w:eastAsia="仿宋" w:hAnsi="仿宋" w:cs="仿宋" w:hint="eastAsia"/>
          <w:sz w:val="32"/>
          <w:szCs w:val="32"/>
        </w:rPr>
        <w:t>750</w:t>
      </w:r>
      <w:r>
        <w:rPr>
          <w:rFonts w:ascii="仿宋" w:eastAsia="仿宋" w:hAnsi="仿宋" w:cs="仿宋" w:hint="eastAsia"/>
          <w:sz w:val="32"/>
          <w:szCs w:val="32"/>
        </w:rPr>
        <w:t>万元及以上的横向科研项目。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A+</w:t>
      </w:r>
      <w:r>
        <w:rPr>
          <w:rFonts w:ascii="仿宋" w:eastAsia="仿宋" w:hAnsi="仿宋" w:cs="仿宋" w:hint="eastAsia"/>
          <w:sz w:val="32"/>
          <w:szCs w:val="32"/>
        </w:rPr>
        <w:t>级：单个项目到账经费</w:t>
      </w:r>
      <w:r>
        <w:rPr>
          <w:rFonts w:ascii="仿宋" w:eastAsia="仿宋" w:hAnsi="仿宋" w:cs="仿宋"/>
          <w:sz w:val="32"/>
          <w:szCs w:val="32"/>
        </w:rPr>
        <w:t>200</w:t>
      </w:r>
      <w:r>
        <w:rPr>
          <w:rFonts w:ascii="仿宋" w:eastAsia="仿宋" w:hAnsi="仿宋" w:cs="仿宋" w:hint="eastAsia"/>
          <w:sz w:val="32"/>
          <w:szCs w:val="32"/>
        </w:rPr>
        <w:t>万—</w:t>
      </w:r>
      <w:r>
        <w:rPr>
          <w:rFonts w:ascii="仿宋" w:eastAsia="仿宋" w:hAnsi="仿宋" w:cs="仿宋" w:hint="eastAsia"/>
          <w:sz w:val="32"/>
          <w:szCs w:val="32"/>
        </w:rPr>
        <w:t>500</w:t>
      </w:r>
      <w:r>
        <w:rPr>
          <w:rFonts w:ascii="仿宋" w:eastAsia="仿宋" w:hAnsi="仿宋" w:cs="仿宋" w:hint="eastAsia"/>
          <w:sz w:val="32"/>
          <w:szCs w:val="32"/>
        </w:rPr>
        <w:t>万元或累计到账经费</w:t>
      </w:r>
      <w:r>
        <w:rPr>
          <w:rFonts w:ascii="仿宋" w:eastAsia="仿宋" w:hAnsi="仿宋" w:cs="仿宋" w:hint="eastAsia"/>
          <w:sz w:val="32"/>
          <w:szCs w:val="32"/>
        </w:rPr>
        <w:t>3</w:t>
      </w:r>
      <w:r>
        <w:rPr>
          <w:rFonts w:ascii="仿宋" w:eastAsia="仿宋" w:hAnsi="仿宋" w:cs="仿宋"/>
          <w:sz w:val="32"/>
          <w:szCs w:val="32"/>
        </w:rPr>
        <w:t>00</w:t>
      </w:r>
      <w:r>
        <w:rPr>
          <w:rFonts w:ascii="仿宋" w:eastAsia="仿宋" w:hAnsi="仿宋" w:cs="仿宋" w:hint="eastAsia"/>
          <w:sz w:val="32"/>
          <w:szCs w:val="32"/>
        </w:rPr>
        <w:t>万—</w:t>
      </w:r>
      <w:r>
        <w:rPr>
          <w:rFonts w:ascii="仿宋" w:eastAsia="仿宋" w:hAnsi="仿宋" w:cs="仿宋" w:hint="eastAsia"/>
          <w:sz w:val="32"/>
          <w:szCs w:val="32"/>
        </w:rPr>
        <w:t>750</w:t>
      </w:r>
      <w:r>
        <w:rPr>
          <w:rFonts w:ascii="仿宋" w:eastAsia="仿宋" w:hAnsi="仿宋" w:cs="仿宋" w:hint="eastAsia"/>
          <w:sz w:val="32"/>
          <w:szCs w:val="32"/>
        </w:rPr>
        <w:t>万元的横向科研项目。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级：单个项目到账经费</w:t>
      </w:r>
      <w:r>
        <w:rPr>
          <w:rFonts w:ascii="仿宋" w:eastAsia="仿宋" w:hAnsi="仿宋" w:cs="仿宋"/>
          <w:sz w:val="32"/>
          <w:szCs w:val="32"/>
        </w:rPr>
        <w:t>120</w:t>
      </w:r>
      <w:r>
        <w:rPr>
          <w:rFonts w:ascii="仿宋" w:eastAsia="仿宋" w:hAnsi="仿宋" w:cs="仿宋" w:hint="eastAsia"/>
          <w:sz w:val="32"/>
          <w:szCs w:val="32"/>
        </w:rPr>
        <w:t>万—</w:t>
      </w:r>
      <w:r>
        <w:rPr>
          <w:rFonts w:ascii="仿宋" w:eastAsia="仿宋" w:hAnsi="仿宋" w:cs="仿宋" w:hint="eastAsia"/>
          <w:sz w:val="32"/>
          <w:szCs w:val="32"/>
        </w:rPr>
        <w:t>20</w:t>
      </w:r>
      <w:r>
        <w:rPr>
          <w:rFonts w:ascii="仿宋" w:eastAsia="仿宋" w:hAnsi="仿宋" w:cs="仿宋"/>
          <w:sz w:val="32"/>
          <w:szCs w:val="32"/>
        </w:rPr>
        <w:t>0</w:t>
      </w:r>
      <w:r>
        <w:rPr>
          <w:rFonts w:ascii="仿宋" w:eastAsia="仿宋" w:hAnsi="仿宋" w:cs="仿宋" w:hint="eastAsia"/>
          <w:sz w:val="32"/>
          <w:szCs w:val="32"/>
        </w:rPr>
        <w:t>万元或累计到账经费</w:t>
      </w:r>
      <w:r>
        <w:rPr>
          <w:rFonts w:ascii="仿宋" w:eastAsia="仿宋" w:hAnsi="仿宋" w:cs="仿宋" w:hint="eastAsia"/>
          <w:sz w:val="32"/>
          <w:szCs w:val="32"/>
        </w:rPr>
        <w:t>180</w:t>
      </w:r>
      <w:r>
        <w:rPr>
          <w:rFonts w:ascii="仿宋" w:eastAsia="仿宋" w:hAnsi="仿宋" w:cs="仿宋" w:hint="eastAsia"/>
          <w:sz w:val="32"/>
          <w:szCs w:val="32"/>
        </w:rPr>
        <w:t>万—</w:t>
      </w:r>
      <w:r>
        <w:rPr>
          <w:rFonts w:ascii="仿宋" w:eastAsia="仿宋" w:hAnsi="仿宋" w:cs="仿宋" w:hint="eastAsia"/>
          <w:sz w:val="32"/>
          <w:szCs w:val="32"/>
        </w:rPr>
        <w:t>30</w:t>
      </w:r>
      <w:r>
        <w:rPr>
          <w:rFonts w:ascii="仿宋" w:eastAsia="仿宋" w:hAnsi="仿宋" w:cs="仿宋"/>
          <w:sz w:val="32"/>
          <w:szCs w:val="32"/>
        </w:rPr>
        <w:t>0</w:t>
      </w:r>
      <w:r>
        <w:rPr>
          <w:rFonts w:ascii="仿宋" w:eastAsia="仿宋" w:hAnsi="仿宋" w:cs="仿宋" w:hint="eastAsia"/>
          <w:sz w:val="32"/>
          <w:szCs w:val="32"/>
        </w:rPr>
        <w:t>万元的横向科研项目。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级：单个项目到账经费</w:t>
      </w:r>
      <w:r>
        <w:rPr>
          <w:rFonts w:ascii="仿宋" w:eastAsia="仿宋" w:hAnsi="仿宋" w:cs="仿宋"/>
          <w:sz w:val="32"/>
          <w:szCs w:val="32"/>
        </w:rPr>
        <w:t>80</w:t>
      </w:r>
      <w:r>
        <w:rPr>
          <w:rFonts w:ascii="仿宋" w:eastAsia="仿宋" w:hAnsi="仿宋" w:cs="仿宋" w:hint="eastAsia"/>
          <w:sz w:val="32"/>
          <w:szCs w:val="32"/>
        </w:rPr>
        <w:t>万—</w:t>
      </w:r>
      <w:r>
        <w:rPr>
          <w:rFonts w:ascii="仿宋" w:eastAsia="仿宋" w:hAnsi="仿宋" w:cs="仿宋"/>
          <w:sz w:val="32"/>
          <w:szCs w:val="32"/>
        </w:rPr>
        <w:t>120</w:t>
      </w:r>
      <w:r>
        <w:rPr>
          <w:rFonts w:ascii="仿宋" w:eastAsia="仿宋" w:hAnsi="仿宋" w:cs="仿宋" w:hint="eastAsia"/>
          <w:sz w:val="32"/>
          <w:szCs w:val="32"/>
        </w:rPr>
        <w:t>万元或累计到账经费</w:t>
      </w:r>
      <w:r>
        <w:rPr>
          <w:rFonts w:ascii="仿宋" w:eastAsia="仿宋" w:hAnsi="仿宋" w:cs="仿宋"/>
          <w:sz w:val="32"/>
          <w:szCs w:val="32"/>
        </w:rPr>
        <w:t>1</w:t>
      </w:r>
      <w:r>
        <w:rPr>
          <w:rFonts w:ascii="仿宋" w:eastAsia="仿宋" w:hAnsi="仿宋" w:cs="仿宋" w:hint="eastAsia"/>
          <w:sz w:val="32"/>
          <w:szCs w:val="32"/>
        </w:rPr>
        <w:t>2</w:t>
      </w:r>
      <w:r>
        <w:rPr>
          <w:rFonts w:ascii="仿宋" w:eastAsia="仿宋" w:hAnsi="仿宋" w:cs="仿宋"/>
          <w:sz w:val="32"/>
          <w:szCs w:val="32"/>
        </w:rPr>
        <w:t>0</w:t>
      </w:r>
      <w:r>
        <w:rPr>
          <w:rFonts w:ascii="仿宋" w:eastAsia="仿宋" w:hAnsi="仿宋" w:cs="仿宋" w:hint="eastAsia"/>
          <w:sz w:val="32"/>
          <w:szCs w:val="32"/>
        </w:rPr>
        <w:t>万—</w:t>
      </w:r>
      <w:r>
        <w:rPr>
          <w:rFonts w:ascii="仿宋" w:eastAsia="仿宋" w:hAnsi="仿宋" w:cs="仿宋" w:hint="eastAsia"/>
          <w:sz w:val="32"/>
          <w:szCs w:val="32"/>
        </w:rPr>
        <w:t>180</w:t>
      </w:r>
      <w:r>
        <w:rPr>
          <w:rFonts w:ascii="仿宋" w:eastAsia="仿宋" w:hAnsi="仿宋" w:cs="仿宋" w:hint="eastAsia"/>
          <w:sz w:val="32"/>
          <w:szCs w:val="32"/>
        </w:rPr>
        <w:t>万元的横向科研项目。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级：单个项目到账经费</w:t>
      </w:r>
      <w:r>
        <w:rPr>
          <w:rFonts w:ascii="仿宋" w:eastAsia="仿宋" w:hAnsi="仿宋" w:cs="仿宋"/>
          <w:sz w:val="32"/>
          <w:szCs w:val="32"/>
        </w:rPr>
        <w:t>50</w:t>
      </w:r>
      <w:r>
        <w:rPr>
          <w:rFonts w:ascii="仿宋" w:eastAsia="仿宋" w:hAnsi="仿宋" w:cs="仿宋" w:hint="eastAsia"/>
          <w:sz w:val="32"/>
          <w:szCs w:val="32"/>
        </w:rPr>
        <w:t>万—</w:t>
      </w:r>
      <w:r>
        <w:rPr>
          <w:rFonts w:ascii="仿宋" w:eastAsia="仿宋" w:hAnsi="仿宋" w:cs="仿宋"/>
          <w:sz w:val="32"/>
          <w:szCs w:val="32"/>
        </w:rPr>
        <w:t>80</w:t>
      </w:r>
      <w:r>
        <w:rPr>
          <w:rFonts w:ascii="仿宋" w:eastAsia="仿宋" w:hAnsi="仿宋" w:cs="仿宋" w:hint="eastAsia"/>
          <w:sz w:val="32"/>
          <w:szCs w:val="32"/>
        </w:rPr>
        <w:t>万元或累计到账经费</w:t>
      </w:r>
      <w:r>
        <w:rPr>
          <w:rFonts w:ascii="仿宋" w:eastAsia="仿宋" w:hAnsi="仿宋" w:cs="仿宋" w:hint="eastAsia"/>
          <w:sz w:val="32"/>
          <w:szCs w:val="32"/>
        </w:rPr>
        <w:t>75</w:t>
      </w:r>
      <w:r>
        <w:rPr>
          <w:rFonts w:ascii="仿宋" w:eastAsia="仿宋" w:hAnsi="仿宋" w:cs="仿宋" w:hint="eastAsia"/>
          <w:sz w:val="32"/>
          <w:szCs w:val="32"/>
        </w:rPr>
        <w:t>万—</w:t>
      </w:r>
      <w:r>
        <w:rPr>
          <w:rFonts w:ascii="仿宋" w:eastAsia="仿宋" w:hAnsi="仿宋" w:cs="仿宋"/>
          <w:sz w:val="32"/>
          <w:szCs w:val="32"/>
        </w:rPr>
        <w:t>1</w:t>
      </w:r>
      <w:r>
        <w:rPr>
          <w:rFonts w:ascii="仿宋" w:eastAsia="仿宋" w:hAnsi="仿宋" w:cs="仿宋" w:hint="eastAsia"/>
          <w:sz w:val="32"/>
          <w:szCs w:val="32"/>
        </w:rPr>
        <w:t>2</w:t>
      </w:r>
      <w:r>
        <w:rPr>
          <w:rFonts w:ascii="仿宋" w:eastAsia="仿宋" w:hAnsi="仿宋" w:cs="仿宋"/>
          <w:sz w:val="32"/>
          <w:szCs w:val="32"/>
        </w:rPr>
        <w:t>0</w:t>
      </w:r>
      <w:r>
        <w:rPr>
          <w:rFonts w:ascii="仿宋" w:eastAsia="仿宋" w:hAnsi="仿宋" w:cs="仿宋" w:hint="eastAsia"/>
          <w:sz w:val="32"/>
          <w:szCs w:val="32"/>
        </w:rPr>
        <w:t>万元的横向科研项目。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级：单个项目到账经费</w:t>
      </w:r>
      <w:r>
        <w:rPr>
          <w:rFonts w:ascii="仿宋" w:eastAsia="仿宋" w:hAnsi="仿宋" w:cs="仿宋" w:hint="eastAsia"/>
          <w:sz w:val="32"/>
          <w:szCs w:val="32"/>
        </w:rPr>
        <w:t>20</w:t>
      </w:r>
      <w:r>
        <w:rPr>
          <w:rFonts w:ascii="仿宋" w:eastAsia="仿宋" w:hAnsi="仿宋" w:cs="仿宋" w:hint="eastAsia"/>
          <w:sz w:val="32"/>
          <w:szCs w:val="32"/>
        </w:rPr>
        <w:t>万—</w:t>
      </w:r>
      <w:r>
        <w:rPr>
          <w:rFonts w:ascii="仿宋" w:eastAsia="仿宋" w:hAnsi="仿宋" w:cs="仿宋" w:hint="eastAsia"/>
          <w:sz w:val="32"/>
          <w:szCs w:val="32"/>
        </w:rPr>
        <w:t>50</w:t>
      </w:r>
      <w:r>
        <w:rPr>
          <w:rFonts w:ascii="仿宋" w:eastAsia="仿宋" w:hAnsi="仿宋" w:cs="仿宋" w:hint="eastAsia"/>
          <w:sz w:val="32"/>
          <w:szCs w:val="32"/>
        </w:rPr>
        <w:t>万元或累计到账经费</w:t>
      </w:r>
      <w:r>
        <w:rPr>
          <w:rFonts w:ascii="仿宋" w:eastAsia="仿宋" w:hAnsi="仿宋" w:cs="仿宋" w:hint="eastAsia"/>
          <w:sz w:val="32"/>
          <w:szCs w:val="32"/>
        </w:rPr>
        <w:t>30</w:t>
      </w:r>
      <w:r>
        <w:rPr>
          <w:rFonts w:ascii="仿宋" w:eastAsia="仿宋" w:hAnsi="仿宋" w:cs="仿宋" w:hint="eastAsia"/>
          <w:sz w:val="32"/>
          <w:szCs w:val="32"/>
        </w:rPr>
        <w:t>万元—</w:t>
      </w:r>
      <w:r>
        <w:rPr>
          <w:rFonts w:ascii="仿宋" w:eastAsia="仿宋" w:hAnsi="仿宋" w:cs="仿宋" w:hint="eastAsia"/>
          <w:sz w:val="32"/>
          <w:szCs w:val="32"/>
        </w:rPr>
        <w:t>75</w:t>
      </w:r>
      <w:r>
        <w:rPr>
          <w:rFonts w:ascii="仿宋" w:eastAsia="仿宋" w:hAnsi="仿宋" w:cs="仿宋" w:hint="eastAsia"/>
          <w:sz w:val="32"/>
          <w:szCs w:val="32"/>
        </w:rPr>
        <w:t>万元的横向科研项目。</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级：单个项目到账经费</w:t>
      </w:r>
      <w:r>
        <w:rPr>
          <w:rFonts w:ascii="仿宋" w:eastAsia="仿宋" w:hAnsi="仿宋" w:cs="仿宋" w:hint="eastAsia"/>
          <w:sz w:val="32"/>
          <w:szCs w:val="32"/>
        </w:rPr>
        <w:t>20</w:t>
      </w:r>
      <w:r>
        <w:rPr>
          <w:rFonts w:ascii="仿宋" w:eastAsia="仿宋" w:hAnsi="仿宋" w:cs="仿宋" w:hint="eastAsia"/>
          <w:sz w:val="32"/>
          <w:szCs w:val="32"/>
        </w:rPr>
        <w:t>万元以下或累计到账经费</w:t>
      </w:r>
      <w:r>
        <w:rPr>
          <w:rFonts w:ascii="仿宋" w:eastAsia="仿宋" w:hAnsi="仿宋" w:cs="仿宋" w:hint="eastAsia"/>
          <w:sz w:val="32"/>
          <w:szCs w:val="32"/>
        </w:rPr>
        <w:t>30</w:t>
      </w:r>
      <w:r>
        <w:rPr>
          <w:rFonts w:ascii="仿宋" w:eastAsia="仿宋" w:hAnsi="仿宋" w:cs="仿宋" w:hint="eastAsia"/>
          <w:sz w:val="32"/>
          <w:szCs w:val="32"/>
        </w:rPr>
        <w:t>万元以下的横向科研项目。</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学术论文分类与等级评价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学术论文分类</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学术论文包括公开发表的学术性论文、译文、评论、综述等（会议论文文献类型应为“</w:t>
      </w:r>
      <w:r>
        <w:rPr>
          <w:rFonts w:ascii="仿宋" w:eastAsia="仿宋" w:hAnsi="仿宋" w:cs="仿宋" w:hint="eastAsia"/>
          <w:sz w:val="32"/>
          <w:szCs w:val="32"/>
        </w:rPr>
        <w:t>Full paper</w:t>
      </w:r>
      <w:r>
        <w:rPr>
          <w:rFonts w:ascii="仿宋" w:eastAsia="仿宋" w:hAnsi="仿宋" w:cs="仿宋" w:hint="eastAsia"/>
          <w:sz w:val="32"/>
          <w:szCs w:val="32"/>
        </w:rPr>
        <w:t>”或“</w:t>
      </w:r>
      <w:r>
        <w:rPr>
          <w:rFonts w:ascii="仿宋" w:eastAsia="仿宋" w:hAnsi="仿宋" w:cs="仿宋" w:hint="eastAsia"/>
          <w:sz w:val="32"/>
          <w:szCs w:val="32"/>
        </w:rPr>
        <w:t>Regular paper</w:t>
      </w:r>
      <w:r>
        <w:rPr>
          <w:rFonts w:ascii="仿宋" w:eastAsia="仿宋" w:hAnsi="仿宋" w:cs="仿宋" w:hint="eastAsia"/>
          <w:sz w:val="32"/>
          <w:szCs w:val="32"/>
        </w:rPr>
        <w:t>”，其他论文文献类型一般应为“</w:t>
      </w:r>
      <w:r>
        <w:rPr>
          <w:rFonts w:ascii="仿宋" w:eastAsia="仿宋" w:hAnsi="仿宋" w:cs="仿宋" w:hint="eastAsia"/>
          <w:sz w:val="32"/>
          <w:szCs w:val="32"/>
        </w:rPr>
        <w:t>Article</w:t>
      </w:r>
      <w:r>
        <w:rPr>
          <w:rFonts w:ascii="仿宋" w:eastAsia="仿宋" w:hAnsi="仿宋" w:cs="仿宋" w:hint="eastAsia"/>
          <w:sz w:val="32"/>
          <w:szCs w:val="32"/>
        </w:rPr>
        <w:t>”“</w:t>
      </w:r>
      <w:r>
        <w:rPr>
          <w:rFonts w:ascii="仿宋" w:eastAsia="仿宋" w:hAnsi="仿宋" w:cs="仿宋" w:hint="eastAsia"/>
          <w:sz w:val="32"/>
          <w:szCs w:val="32"/>
        </w:rPr>
        <w:t>Review</w:t>
      </w:r>
      <w:r>
        <w:rPr>
          <w:rFonts w:ascii="仿宋" w:eastAsia="仿宋" w:hAnsi="仿宋" w:cs="仿宋" w:hint="eastAsia"/>
          <w:sz w:val="32"/>
          <w:szCs w:val="32"/>
        </w:rPr>
        <w:t>”及不少于</w:t>
      </w:r>
      <w:r>
        <w:rPr>
          <w:rFonts w:ascii="仿宋" w:eastAsia="仿宋" w:hAnsi="仿宋" w:cs="仿宋" w:hint="eastAsia"/>
          <w:sz w:val="32"/>
          <w:szCs w:val="32"/>
        </w:rPr>
        <w:t>4</w:t>
      </w:r>
      <w:r>
        <w:rPr>
          <w:rFonts w:ascii="仿宋" w:eastAsia="仿宋" w:hAnsi="仿宋" w:cs="仿宋" w:hint="eastAsia"/>
          <w:sz w:val="32"/>
          <w:szCs w:val="32"/>
        </w:rPr>
        <w:t>页的“</w:t>
      </w:r>
      <w:r>
        <w:rPr>
          <w:rFonts w:ascii="仿宋" w:eastAsia="仿宋" w:hAnsi="仿宋" w:cs="仿宋" w:hint="eastAsia"/>
          <w:sz w:val="32"/>
          <w:szCs w:val="32"/>
        </w:rPr>
        <w:t>Letter</w:t>
      </w:r>
      <w:r>
        <w:rPr>
          <w:rFonts w:ascii="仿宋" w:eastAsia="仿宋" w:hAnsi="仿宋" w:cs="仿宋" w:hint="eastAsia"/>
          <w:sz w:val="32"/>
          <w:szCs w:val="32"/>
        </w:rPr>
        <w:t>”），一般不含书评、访谈、简讯、摘要、报道、随笔、编辑资料、校正。</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论文类成果的期刊源，包括</w:t>
      </w:r>
      <w:r>
        <w:rPr>
          <w:rFonts w:ascii="仿宋" w:eastAsia="仿宋" w:hAnsi="仿宋" w:cs="仿宋" w:hint="eastAsia"/>
          <w:sz w:val="32"/>
          <w:szCs w:val="32"/>
        </w:rPr>
        <w:t>SCI</w:t>
      </w:r>
      <w:r>
        <w:rPr>
          <w:rFonts w:ascii="仿宋" w:eastAsia="仿宋" w:hAnsi="仿宋" w:cs="仿宋" w:hint="eastAsia"/>
          <w:sz w:val="32"/>
          <w:szCs w:val="32"/>
        </w:rPr>
        <w:t>（科学引文索引）、</w:t>
      </w:r>
      <w:r>
        <w:rPr>
          <w:rFonts w:ascii="仿宋" w:eastAsia="仿宋" w:hAnsi="仿宋" w:cs="仿宋" w:hint="eastAsia"/>
          <w:sz w:val="32"/>
          <w:szCs w:val="32"/>
        </w:rPr>
        <w:t>SSCI</w:t>
      </w:r>
      <w:r>
        <w:rPr>
          <w:rFonts w:ascii="仿宋" w:eastAsia="仿宋" w:hAnsi="仿宋" w:cs="仿宋" w:hint="eastAsia"/>
          <w:sz w:val="32"/>
          <w:szCs w:val="32"/>
        </w:rPr>
        <w:t>（社会科学引文索引）、</w:t>
      </w:r>
      <w:r>
        <w:rPr>
          <w:rFonts w:ascii="仿宋" w:eastAsia="仿宋" w:hAnsi="仿宋" w:cs="仿宋" w:hint="eastAsia"/>
          <w:sz w:val="32"/>
          <w:szCs w:val="32"/>
        </w:rPr>
        <w:t>A&amp;HCI</w:t>
      </w:r>
      <w:r>
        <w:rPr>
          <w:rFonts w:ascii="仿宋" w:eastAsia="仿宋" w:hAnsi="仿宋" w:cs="仿宋" w:hint="eastAsia"/>
          <w:sz w:val="32"/>
          <w:szCs w:val="32"/>
        </w:rPr>
        <w:t>（艺术及人文引文索引）、</w:t>
      </w:r>
      <w:r>
        <w:rPr>
          <w:rFonts w:ascii="仿宋" w:eastAsia="仿宋" w:hAnsi="仿宋" w:cs="仿宋" w:hint="eastAsia"/>
          <w:sz w:val="32"/>
          <w:szCs w:val="32"/>
        </w:rPr>
        <w:t>CSSCI</w:t>
      </w:r>
      <w:r>
        <w:rPr>
          <w:rFonts w:ascii="仿宋" w:eastAsia="仿宋" w:hAnsi="仿宋" w:cs="仿宋" w:hint="eastAsia"/>
          <w:sz w:val="32"/>
          <w:szCs w:val="32"/>
        </w:rPr>
        <w:t>（中文社会科学引文索引）、中国人文社会科学期刊</w:t>
      </w:r>
      <w:r>
        <w:rPr>
          <w:rFonts w:ascii="仿宋" w:eastAsia="仿宋" w:hAnsi="仿宋" w:cs="仿宋" w:hint="eastAsia"/>
          <w:sz w:val="32"/>
          <w:szCs w:val="32"/>
        </w:rPr>
        <w:t xml:space="preserve"> AMI </w:t>
      </w:r>
      <w:r>
        <w:rPr>
          <w:rFonts w:ascii="仿宋" w:eastAsia="仿宋" w:hAnsi="仿宋" w:cs="仿宋" w:hint="eastAsia"/>
          <w:sz w:val="32"/>
          <w:szCs w:val="32"/>
        </w:rPr>
        <w:t>综合评价报告、《中文核心期刊要目总览》、中国科技期刊卓越行动计划入选项目、</w:t>
      </w:r>
      <w:r>
        <w:rPr>
          <w:rFonts w:ascii="仿宋" w:eastAsia="仿宋" w:hAnsi="仿宋" w:cs="仿宋" w:hint="eastAsia"/>
          <w:sz w:val="32"/>
          <w:szCs w:val="32"/>
        </w:rPr>
        <w:t>ESI</w:t>
      </w:r>
      <w:r>
        <w:rPr>
          <w:rFonts w:ascii="仿宋" w:eastAsia="仿宋" w:hAnsi="仿宋" w:cs="仿宋" w:hint="eastAsia"/>
          <w:sz w:val="32"/>
          <w:szCs w:val="32"/>
        </w:rPr>
        <w:t>（基本科学指标数据库）、</w:t>
      </w:r>
      <w:r>
        <w:rPr>
          <w:rFonts w:ascii="仿宋" w:eastAsia="仿宋" w:hAnsi="仿宋" w:cs="仿宋" w:hint="eastAsia"/>
          <w:sz w:val="32"/>
          <w:szCs w:val="32"/>
        </w:rPr>
        <w:t xml:space="preserve">Nature </w:t>
      </w:r>
      <w:r>
        <w:rPr>
          <w:rFonts w:ascii="仿宋" w:eastAsia="仿宋" w:hAnsi="仿宋" w:cs="仿宋" w:hint="eastAsia"/>
          <w:sz w:val="32"/>
          <w:szCs w:val="32"/>
        </w:rPr>
        <w:lastRenderedPageBreak/>
        <w:t>Index</w:t>
      </w:r>
      <w:r>
        <w:rPr>
          <w:rFonts w:ascii="仿宋" w:eastAsia="仿宋" w:hAnsi="仿宋" w:cs="仿宋" w:hint="eastAsia"/>
          <w:sz w:val="32"/>
          <w:szCs w:val="32"/>
        </w:rPr>
        <w:t>（自然指数）、</w:t>
      </w:r>
      <w:r>
        <w:rPr>
          <w:rFonts w:ascii="仿宋" w:eastAsia="仿宋" w:hAnsi="仿宋" w:cs="仿宋" w:hint="eastAsia"/>
          <w:sz w:val="32"/>
          <w:szCs w:val="32"/>
        </w:rPr>
        <w:t>EI</w:t>
      </w:r>
      <w:r>
        <w:rPr>
          <w:rFonts w:ascii="仿宋" w:eastAsia="仿宋" w:hAnsi="仿宋" w:cs="仿宋" w:hint="eastAsia"/>
          <w:sz w:val="32"/>
          <w:szCs w:val="32"/>
        </w:rPr>
        <w:t>（工程索引）、中国计算机学会（</w:t>
      </w:r>
      <w:r>
        <w:rPr>
          <w:rFonts w:ascii="仿宋" w:eastAsia="仿宋" w:hAnsi="仿宋" w:cs="仿宋" w:hint="eastAsia"/>
          <w:sz w:val="32"/>
          <w:szCs w:val="32"/>
        </w:rPr>
        <w:t>CCF</w:t>
      </w:r>
      <w:r>
        <w:rPr>
          <w:rFonts w:ascii="仿宋" w:eastAsia="仿宋" w:hAnsi="仿宋" w:cs="仿宋" w:hint="eastAsia"/>
          <w:sz w:val="32"/>
          <w:szCs w:val="32"/>
        </w:rPr>
        <w:t>）推荐的国际学术会议、</w:t>
      </w:r>
      <w:r>
        <w:rPr>
          <w:rFonts w:ascii="仿宋" w:eastAsia="仿宋" w:hAnsi="仿宋" w:cs="仿宋" w:hint="eastAsia"/>
          <w:sz w:val="32"/>
          <w:szCs w:val="32"/>
        </w:rPr>
        <w:t>CSCD</w:t>
      </w:r>
      <w:r>
        <w:rPr>
          <w:rFonts w:ascii="仿宋" w:eastAsia="仿宋" w:hAnsi="仿宋" w:cs="仿宋" w:hint="eastAsia"/>
          <w:sz w:val="32"/>
          <w:szCs w:val="32"/>
        </w:rPr>
        <w:t>（中国科学引文数据库）、</w:t>
      </w:r>
      <w:r>
        <w:rPr>
          <w:rFonts w:ascii="仿宋" w:eastAsia="仿宋" w:hAnsi="仿宋" w:cs="仿宋" w:hint="eastAsia"/>
          <w:sz w:val="32"/>
          <w:szCs w:val="32"/>
        </w:rPr>
        <w:t>CSTPCD</w:t>
      </w:r>
      <w:r>
        <w:rPr>
          <w:rFonts w:ascii="仿宋" w:eastAsia="仿宋" w:hAnsi="仿宋" w:cs="仿宋" w:hint="eastAsia"/>
          <w:sz w:val="32"/>
          <w:szCs w:val="32"/>
        </w:rPr>
        <w:t>（中国科技论文与引文数据库）。</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论文类成果等级评价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级：在《</w:t>
      </w:r>
      <w:r>
        <w:rPr>
          <w:rFonts w:ascii="仿宋" w:eastAsia="仿宋" w:hAnsi="仿宋" w:cs="仿宋" w:hint="eastAsia"/>
          <w:sz w:val="32"/>
          <w:szCs w:val="32"/>
        </w:rPr>
        <w:t>Natur</w:t>
      </w:r>
      <w:r>
        <w:rPr>
          <w:rFonts w:ascii="仿宋" w:eastAsia="仿宋" w:hAnsi="仿宋" w:cs="仿宋" w:hint="eastAsia"/>
          <w:sz w:val="32"/>
          <w:szCs w:val="32"/>
        </w:rPr>
        <w:t>e</w:t>
      </w:r>
      <w:r>
        <w:rPr>
          <w:rFonts w:ascii="仿宋" w:eastAsia="仿宋" w:hAnsi="仿宋" w:cs="仿宋" w:hint="eastAsia"/>
          <w:sz w:val="32"/>
          <w:szCs w:val="32"/>
        </w:rPr>
        <w:t>》《</w:t>
      </w:r>
      <w:r>
        <w:rPr>
          <w:rFonts w:ascii="仿宋" w:eastAsia="仿宋" w:hAnsi="仿宋" w:cs="仿宋" w:hint="eastAsia"/>
          <w:sz w:val="32"/>
          <w:szCs w:val="32"/>
        </w:rPr>
        <w:t>Science</w:t>
      </w:r>
      <w:r>
        <w:rPr>
          <w:rFonts w:ascii="仿宋" w:eastAsia="仿宋" w:hAnsi="仿宋" w:cs="仿宋" w:hint="eastAsia"/>
          <w:sz w:val="32"/>
          <w:szCs w:val="32"/>
        </w:rPr>
        <w:t>》《</w:t>
      </w:r>
      <w:r>
        <w:rPr>
          <w:rFonts w:ascii="仿宋" w:eastAsia="仿宋" w:hAnsi="仿宋" w:cs="仿宋" w:hint="eastAsia"/>
          <w:sz w:val="32"/>
          <w:szCs w:val="32"/>
        </w:rPr>
        <w:t>Cell</w:t>
      </w:r>
      <w:r>
        <w:rPr>
          <w:rFonts w:ascii="仿宋" w:eastAsia="仿宋" w:hAnsi="仿宋" w:cs="仿宋" w:hint="eastAsia"/>
          <w:sz w:val="32"/>
          <w:szCs w:val="32"/>
        </w:rPr>
        <w:t>》《</w:t>
      </w:r>
      <w:r>
        <w:rPr>
          <w:rFonts w:ascii="仿宋" w:eastAsia="仿宋" w:hAnsi="仿宋" w:cs="仿宋" w:hint="eastAsia"/>
          <w:sz w:val="32"/>
          <w:szCs w:val="32"/>
        </w:rPr>
        <w:t>American Economic Review</w:t>
      </w:r>
      <w:r>
        <w:rPr>
          <w:rFonts w:ascii="仿宋" w:eastAsia="仿宋" w:hAnsi="仿宋" w:cs="仿宋" w:hint="eastAsia"/>
          <w:sz w:val="32"/>
          <w:szCs w:val="32"/>
        </w:rPr>
        <w:t>》《</w:t>
      </w:r>
      <w:r>
        <w:rPr>
          <w:rFonts w:ascii="仿宋" w:eastAsia="仿宋" w:hAnsi="仿宋" w:cs="仿宋" w:hint="eastAsia"/>
          <w:sz w:val="32"/>
          <w:szCs w:val="32"/>
        </w:rPr>
        <w:t>Review of Economic Studies</w:t>
      </w:r>
      <w:r>
        <w:rPr>
          <w:rFonts w:ascii="仿宋" w:eastAsia="仿宋" w:hAnsi="仿宋" w:cs="仿宋" w:hint="eastAsia"/>
          <w:sz w:val="32"/>
          <w:szCs w:val="32"/>
        </w:rPr>
        <w:t>》《</w:t>
      </w:r>
      <w:proofErr w:type="spellStart"/>
      <w:r>
        <w:rPr>
          <w:rFonts w:ascii="仿宋" w:eastAsia="仿宋" w:hAnsi="仿宋" w:cs="仿宋" w:hint="eastAsia"/>
          <w:sz w:val="32"/>
          <w:szCs w:val="32"/>
        </w:rPr>
        <w:t>Econometrica</w:t>
      </w:r>
      <w:proofErr w:type="spellEnd"/>
      <w:r>
        <w:rPr>
          <w:rFonts w:ascii="仿宋" w:eastAsia="仿宋" w:hAnsi="仿宋" w:cs="仿宋" w:hint="eastAsia"/>
          <w:sz w:val="32"/>
          <w:szCs w:val="32"/>
        </w:rPr>
        <w:t>》《</w:t>
      </w:r>
      <w:r>
        <w:rPr>
          <w:rFonts w:ascii="仿宋" w:eastAsia="仿宋" w:hAnsi="仿宋" w:cs="仿宋" w:hint="eastAsia"/>
          <w:sz w:val="32"/>
          <w:szCs w:val="32"/>
        </w:rPr>
        <w:t>Journal of Political Economy</w:t>
      </w:r>
      <w:r>
        <w:rPr>
          <w:rFonts w:ascii="仿宋" w:eastAsia="仿宋" w:hAnsi="仿宋" w:cs="仿宋" w:hint="eastAsia"/>
          <w:sz w:val="32"/>
          <w:szCs w:val="32"/>
        </w:rPr>
        <w:t>》《</w:t>
      </w:r>
      <w:r>
        <w:rPr>
          <w:rFonts w:ascii="仿宋" w:eastAsia="仿宋" w:hAnsi="仿宋" w:cs="仿宋" w:hint="eastAsia"/>
          <w:sz w:val="32"/>
          <w:szCs w:val="32"/>
        </w:rPr>
        <w:t>Quarterly Journal of Economics</w:t>
      </w:r>
      <w:r>
        <w:rPr>
          <w:rFonts w:ascii="仿宋" w:eastAsia="仿宋" w:hAnsi="仿宋" w:cs="仿宋" w:hint="eastAsia"/>
          <w:sz w:val="32"/>
          <w:szCs w:val="32"/>
        </w:rPr>
        <w:t>》《</w:t>
      </w:r>
      <w:r>
        <w:rPr>
          <w:rFonts w:ascii="仿宋" w:eastAsia="仿宋" w:hAnsi="仿宋" w:cs="仿宋" w:hint="eastAsia"/>
          <w:sz w:val="32"/>
          <w:szCs w:val="32"/>
        </w:rPr>
        <w:t>Journal of Finance</w:t>
      </w:r>
      <w:r>
        <w:rPr>
          <w:rFonts w:ascii="仿宋" w:eastAsia="仿宋" w:hAnsi="仿宋" w:cs="仿宋" w:hint="eastAsia"/>
          <w:sz w:val="32"/>
          <w:szCs w:val="32"/>
        </w:rPr>
        <w:t>》《</w:t>
      </w:r>
      <w:r>
        <w:rPr>
          <w:rFonts w:ascii="仿宋" w:eastAsia="仿宋" w:hAnsi="仿宋" w:cs="仿宋" w:hint="eastAsia"/>
          <w:sz w:val="32"/>
          <w:szCs w:val="32"/>
        </w:rPr>
        <w:t>Academy of Management Journal</w:t>
      </w:r>
      <w:r>
        <w:rPr>
          <w:rFonts w:ascii="仿宋" w:eastAsia="仿宋" w:hAnsi="仿宋" w:cs="仿宋" w:hint="eastAsia"/>
          <w:sz w:val="32"/>
          <w:szCs w:val="32"/>
        </w:rPr>
        <w:t>》《</w:t>
      </w:r>
      <w:r>
        <w:rPr>
          <w:rFonts w:ascii="仿宋" w:eastAsia="仿宋" w:hAnsi="仿宋" w:cs="仿宋" w:hint="eastAsia"/>
          <w:sz w:val="32"/>
          <w:szCs w:val="32"/>
        </w:rPr>
        <w:t>Academy of Management Review</w:t>
      </w:r>
      <w:r>
        <w:rPr>
          <w:rFonts w:ascii="仿宋" w:eastAsia="仿宋" w:hAnsi="仿宋" w:cs="仿宋" w:hint="eastAsia"/>
          <w:sz w:val="32"/>
          <w:szCs w:val="32"/>
        </w:rPr>
        <w:t>》《求是》《中国社会科学》《经济研究》《管理世界》发表的学</w:t>
      </w:r>
      <w:r>
        <w:rPr>
          <w:rFonts w:ascii="仿宋" w:eastAsia="仿宋" w:hAnsi="仿宋" w:cs="仿宋" w:hint="eastAsia"/>
          <w:sz w:val="32"/>
          <w:szCs w:val="32"/>
        </w:rPr>
        <w:t>术论文。</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级：在《</w:t>
      </w:r>
      <w:r>
        <w:rPr>
          <w:rFonts w:ascii="仿宋" w:eastAsia="仿宋" w:hAnsi="仿宋" w:cs="仿宋" w:hint="eastAsia"/>
          <w:sz w:val="32"/>
          <w:szCs w:val="32"/>
        </w:rPr>
        <w:t>Nature</w:t>
      </w:r>
      <w:r>
        <w:rPr>
          <w:rFonts w:ascii="仿宋" w:eastAsia="仿宋" w:hAnsi="仿宋" w:cs="仿宋" w:hint="eastAsia"/>
          <w:sz w:val="32"/>
          <w:szCs w:val="32"/>
        </w:rPr>
        <w:t>》子刊（以</w:t>
      </w:r>
      <w:r>
        <w:rPr>
          <w:rFonts w:ascii="仿宋" w:eastAsia="仿宋" w:hAnsi="仿宋" w:cs="仿宋" w:hint="eastAsia"/>
          <w:sz w:val="32"/>
          <w:szCs w:val="32"/>
        </w:rPr>
        <w:t>Nature</w:t>
      </w:r>
      <w:r>
        <w:rPr>
          <w:rFonts w:ascii="仿宋" w:eastAsia="仿宋" w:hAnsi="仿宋" w:cs="仿宋" w:hint="eastAsia"/>
          <w:sz w:val="32"/>
          <w:szCs w:val="32"/>
        </w:rPr>
        <w:t>开头）、《</w:t>
      </w:r>
      <w:r>
        <w:rPr>
          <w:rFonts w:ascii="仿宋" w:eastAsia="仿宋" w:hAnsi="仿宋" w:cs="仿宋" w:hint="eastAsia"/>
          <w:sz w:val="32"/>
          <w:szCs w:val="32"/>
        </w:rPr>
        <w:t>Science</w:t>
      </w:r>
      <w:r>
        <w:rPr>
          <w:rFonts w:ascii="仿宋" w:eastAsia="仿宋" w:hAnsi="仿宋" w:cs="仿宋" w:hint="eastAsia"/>
          <w:sz w:val="32"/>
          <w:szCs w:val="32"/>
        </w:rPr>
        <w:t>》子刊（以</w:t>
      </w:r>
      <w:r>
        <w:rPr>
          <w:rFonts w:ascii="仿宋" w:eastAsia="仿宋" w:hAnsi="仿宋" w:cs="仿宋" w:hint="eastAsia"/>
          <w:sz w:val="32"/>
          <w:szCs w:val="32"/>
        </w:rPr>
        <w:t>Science</w:t>
      </w:r>
      <w:r>
        <w:rPr>
          <w:rFonts w:ascii="仿宋" w:eastAsia="仿宋" w:hAnsi="仿宋" w:cs="仿宋" w:hint="eastAsia"/>
          <w:sz w:val="32"/>
          <w:szCs w:val="32"/>
        </w:rPr>
        <w:t>开头）、《</w:t>
      </w:r>
      <w:r>
        <w:rPr>
          <w:rFonts w:ascii="仿宋" w:eastAsia="仿宋" w:hAnsi="仿宋" w:cs="仿宋" w:hint="eastAsia"/>
          <w:sz w:val="32"/>
          <w:szCs w:val="32"/>
        </w:rPr>
        <w:t>PNAS</w:t>
      </w:r>
      <w:r>
        <w:rPr>
          <w:rFonts w:ascii="仿宋" w:eastAsia="仿宋" w:hAnsi="仿宋" w:cs="仿宋" w:hint="eastAsia"/>
          <w:sz w:val="32"/>
          <w:szCs w:val="32"/>
        </w:rPr>
        <w:t>》、除</w:t>
      </w:r>
      <w:r>
        <w:rPr>
          <w:rFonts w:ascii="仿宋" w:eastAsia="仿宋" w:hAnsi="仿宋" w:cs="仿宋" w:hint="eastAsia"/>
          <w:sz w:val="32"/>
          <w:szCs w:val="32"/>
        </w:rPr>
        <w:t>A++</w:t>
      </w:r>
      <w:proofErr w:type="gramStart"/>
      <w:r>
        <w:rPr>
          <w:rFonts w:ascii="仿宋" w:eastAsia="仿宋" w:hAnsi="仿宋" w:cs="仿宋" w:hint="eastAsia"/>
          <w:sz w:val="32"/>
          <w:szCs w:val="32"/>
        </w:rPr>
        <w:t>级外的</w:t>
      </w:r>
      <w:proofErr w:type="gramEnd"/>
      <w:r>
        <w:rPr>
          <w:rFonts w:ascii="仿宋" w:eastAsia="仿宋" w:hAnsi="仿宋" w:cs="仿宋" w:hint="eastAsia"/>
          <w:sz w:val="32"/>
          <w:szCs w:val="32"/>
        </w:rPr>
        <w:t>UTD24</w:t>
      </w:r>
      <w:r>
        <w:rPr>
          <w:rFonts w:ascii="仿宋" w:eastAsia="仿宋" w:hAnsi="仿宋" w:cs="仿宋" w:hint="eastAsia"/>
          <w:sz w:val="32"/>
          <w:szCs w:val="32"/>
        </w:rPr>
        <w:t>、</w:t>
      </w:r>
      <w:r>
        <w:rPr>
          <w:rFonts w:ascii="仿宋" w:eastAsia="仿宋" w:hAnsi="仿宋" w:cs="仿宋" w:hint="eastAsia"/>
          <w:sz w:val="32"/>
          <w:szCs w:val="32"/>
        </w:rPr>
        <w:t>FT50</w:t>
      </w:r>
      <w:r>
        <w:rPr>
          <w:rFonts w:ascii="仿宋" w:eastAsia="仿宋" w:hAnsi="仿宋" w:cs="仿宋" w:hint="eastAsia"/>
          <w:sz w:val="32"/>
          <w:szCs w:val="32"/>
        </w:rPr>
        <w:t>系列期刊发表的学术论文；被《新华文摘》主体转载的学术论文；在《人民日报》《光明日报》《经济日报》发表的</w:t>
      </w:r>
      <w:r>
        <w:rPr>
          <w:rFonts w:ascii="仿宋" w:eastAsia="仿宋" w:hAnsi="仿宋" w:cs="仿宋" w:hint="eastAsia"/>
          <w:sz w:val="32"/>
          <w:szCs w:val="32"/>
        </w:rPr>
        <w:t>2000</w:t>
      </w:r>
      <w:r>
        <w:rPr>
          <w:rFonts w:ascii="仿宋" w:eastAsia="仿宋" w:hAnsi="仿宋" w:cs="仿宋" w:hint="eastAsia"/>
          <w:sz w:val="32"/>
          <w:szCs w:val="32"/>
        </w:rPr>
        <w:t>字及以上的理论文章。</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级：在</w:t>
      </w:r>
      <w:r>
        <w:rPr>
          <w:rFonts w:ascii="仿宋" w:eastAsia="仿宋" w:hAnsi="仿宋" w:cs="仿宋" w:hint="eastAsia"/>
          <w:sz w:val="32"/>
          <w:szCs w:val="32"/>
        </w:rPr>
        <w:t>SCI</w:t>
      </w:r>
      <w:r>
        <w:rPr>
          <w:rFonts w:ascii="仿宋" w:eastAsia="仿宋" w:hAnsi="仿宋" w:cs="仿宋" w:hint="eastAsia"/>
          <w:sz w:val="32"/>
          <w:szCs w:val="32"/>
        </w:rPr>
        <w:t>、</w:t>
      </w:r>
      <w:r>
        <w:rPr>
          <w:rFonts w:ascii="仿宋" w:eastAsia="仿宋" w:hAnsi="仿宋" w:cs="仿宋" w:hint="eastAsia"/>
          <w:sz w:val="32"/>
          <w:szCs w:val="32"/>
        </w:rPr>
        <w:t>SSCI</w:t>
      </w:r>
      <w:r>
        <w:rPr>
          <w:rFonts w:ascii="仿宋" w:eastAsia="仿宋" w:hAnsi="仿宋" w:cs="仿宋" w:hint="eastAsia"/>
          <w:sz w:val="32"/>
          <w:szCs w:val="32"/>
        </w:rPr>
        <w:t>、</w:t>
      </w:r>
      <w:r>
        <w:rPr>
          <w:rFonts w:ascii="仿宋" w:eastAsia="仿宋" w:hAnsi="仿宋" w:cs="仿宋" w:hint="eastAsia"/>
          <w:sz w:val="32"/>
          <w:szCs w:val="32"/>
        </w:rPr>
        <w:t>A&amp;HCI</w:t>
      </w:r>
      <w:r>
        <w:rPr>
          <w:rFonts w:ascii="仿宋" w:eastAsia="仿宋" w:hAnsi="仿宋" w:cs="仿宋" w:hint="eastAsia"/>
          <w:sz w:val="32"/>
          <w:szCs w:val="32"/>
        </w:rPr>
        <w:t>一区期刊及二区</w:t>
      </w:r>
      <w:r>
        <w:rPr>
          <w:rFonts w:ascii="仿宋" w:eastAsia="仿宋" w:hAnsi="仿宋" w:cs="仿宋" w:hint="eastAsia"/>
          <w:sz w:val="32"/>
          <w:szCs w:val="32"/>
        </w:rPr>
        <w:t>Top</w:t>
      </w:r>
      <w:r>
        <w:rPr>
          <w:rFonts w:ascii="仿宋" w:eastAsia="仿宋" w:hAnsi="仿宋" w:cs="仿宋" w:hint="eastAsia"/>
          <w:sz w:val="32"/>
          <w:szCs w:val="32"/>
        </w:rPr>
        <w:t>期刊，中国计算机学会（</w:t>
      </w:r>
      <w:r>
        <w:rPr>
          <w:rFonts w:ascii="仿宋" w:eastAsia="仿宋" w:hAnsi="仿宋" w:cs="仿宋" w:hint="eastAsia"/>
          <w:sz w:val="32"/>
          <w:szCs w:val="32"/>
        </w:rPr>
        <w:t>CCF</w:t>
      </w:r>
      <w:r>
        <w:rPr>
          <w:rFonts w:ascii="仿宋" w:eastAsia="仿宋" w:hAnsi="仿宋" w:cs="仿宋" w:hint="eastAsia"/>
          <w:sz w:val="32"/>
          <w:szCs w:val="32"/>
        </w:rPr>
        <w:t>）推荐的</w:t>
      </w:r>
      <w:r>
        <w:rPr>
          <w:rFonts w:ascii="仿宋" w:eastAsia="仿宋" w:hAnsi="仿宋" w:cs="仿宋" w:hint="eastAsia"/>
          <w:sz w:val="32"/>
          <w:szCs w:val="32"/>
        </w:rPr>
        <w:t>A</w:t>
      </w:r>
      <w:r>
        <w:rPr>
          <w:rFonts w:ascii="仿宋" w:eastAsia="仿宋" w:hAnsi="仿宋" w:cs="仿宋" w:hint="eastAsia"/>
          <w:sz w:val="32"/>
          <w:szCs w:val="32"/>
        </w:rPr>
        <w:t>类国际学术会议，</w:t>
      </w:r>
      <w:r>
        <w:rPr>
          <w:rFonts w:ascii="仿宋" w:eastAsia="仿宋" w:hAnsi="仿宋" w:cs="仿宋" w:hint="eastAsia"/>
          <w:sz w:val="32"/>
          <w:szCs w:val="32"/>
        </w:rPr>
        <w:t>22</w:t>
      </w:r>
      <w:r>
        <w:rPr>
          <w:rFonts w:ascii="仿宋" w:eastAsia="仿宋" w:hAnsi="仿宋" w:cs="仿宋" w:hint="eastAsia"/>
          <w:sz w:val="32"/>
          <w:szCs w:val="32"/>
        </w:rPr>
        <w:t>个</w:t>
      </w:r>
      <w:r>
        <w:rPr>
          <w:rFonts w:ascii="仿宋" w:eastAsia="仿宋" w:hAnsi="仿宋" w:cs="仿宋" w:hint="eastAsia"/>
          <w:sz w:val="32"/>
          <w:szCs w:val="32"/>
        </w:rPr>
        <w:t>ESI</w:t>
      </w:r>
      <w:r>
        <w:rPr>
          <w:rFonts w:ascii="仿宋" w:eastAsia="仿宋" w:hAnsi="仿宋" w:cs="仿宋" w:hint="eastAsia"/>
          <w:sz w:val="32"/>
          <w:szCs w:val="32"/>
        </w:rPr>
        <w:t>学科引文量年度排名前</w:t>
      </w:r>
      <w:r>
        <w:rPr>
          <w:rFonts w:ascii="仿宋" w:eastAsia="仿宋" w:hAnsi="仿宋" w:cs="仿宋" w:hint="eastAsia"/>
          <w:sz w:val="32"/>
          <w:szCs w:val="32"/>
        </w:rPr>
        <w:t>2</w:t>
      </w:r>
      <w:r>
        <w:rPr>
          <w:rFonts w:ascii="仿宋" w:eastAsia="仿宋" w:hAnsi="仿宋" w:cs="仿宋" w:hint="eastAsia"/>
          <w:sz w:val="32"/>
          <w:szCs w:val="32"/>
        </w:rPr>
        <w:t>位的期刊，自然指数收录的</w:t>
      </w:r>
      <w:r>
        <w:rPr>
          <w:rFonts w:ascii="仿宋" w:eastAsia="仿宋" w:hAnsi="仿宋" w:cs="仿宋" w:hint="eastAsia"/>
          <w:sz w:val="32"/>
          <w:szCs w:val="32"/>
        </w:rPr>
        <w:t>82</w:t>
      </w:r>
      <w:r>
        <w:rPr>
          <w:rFonts w:ascii="仿宋" w:eastAsia="仿宋" w:hAnsi="仿宋" w:cs="仿宋" w:hint="eastAsia"/>
          <w:sz w:val="32"/>
          <w:szCs w:val="32"/>
        </w:rPr>
        <w:t>种期刊，学校认定的中文</w:t>
      </w:r>
      <w:r>
        <w:rPr>
          <w:rFonts w:ascii="仿宋" w:eastAsia="仿宋" w:hAnsi="仿宋" w:cs="仿宋" w:hint="eastAsia"/>
          <w:sz w:val="32"/>
          <w:szCs w:val="32"/>
        </w:rPr>
        <w:t>A</w:t>
      </w:r>
      <w:r>
        <w:rPr>
          <w:rFonts w:ascii="仿宋" w:eastAsia="仿宋" w:hAnsi="仿宋" w:cs="仿宋" w:hint="eastAsia"/>
          <w:sz w:val="32"/>
          <w:szCs w:val="32"/>
        </w:rPr>
        <w:t>级期刊（见附件</w:t>
      </w:r>
      <w:r>
        <w:rPr>
          <w:rFonts w:ascii="仿宋" w:eastAsia="仿宋" w:hAnsi="仿宋" w:cs="仿宋" w:hint="eastAsia"/>
          <w:sz w:val="32"/>
          <w:szCs w:val="32"/>
        </w:rPr>
        <w:t>2-1</w:t>
      </w:r>
      <w:r>
        <w:rPr>
          <w:rFonts w:ascii="仿宋" w:eastAsia="仿宋" w:hAnsi="仿宋" w:cs="仿宋" w:hint="eastAsia"/>
          <w:sz w:val="32"/>
          <w:szCs w:val="32"/>
        </w:rPr>
        <w:t>）发</w:t>
      </w:r>
      <w:r>
        <w:rPr>
          <w:rFonts w:ascii="仿宋" w:eastAsia="仿宋" w:hAnsi="仿宋" w:cs="仿宋" w:hint="eastAsia"/>
          <w:sz w:val="32"/>
          <w:szCs w:val="32"/>
        </w:rPr>
        <w:t>表的学术论文；在《人民日报》《光明日报》《经济日报》发表的</w:t>
      </w:r>
      <w:r>
        <w:rPr>
          <w:rFonts w:ascii="仿宋" w:eastAsia="仿宋" w:hAnsi="仿宋" w:cs="仿宋" w:hint="eastAsia"/>
          <w:sz w:val="32"/>
          <w:szCs w:val="32"/>
        </w:rPr>
        <w:t>1000-2000</w:t>
      </w:r>
      <w:r>
        <w:rPr>
          <w:rFonts w:ascii="仿宋" w:eastAsia="仿宋" w:hAnsi="仿宋" w:cs="仿宋" w:hint="eastAsia"/>
          <w:sz w:val="32"/>
          <w:szCs w:val="32"/>
        </w:rPr>
        <w:t>字的理论文章。</w:t>
      </w:r>
    </w:p>
    <w:p w:rsidR="005A7F76" w:rsidRDefault="00C77871">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级：在</w:t>
      </w:r>
      <w:r>
        <w:rPr>
          <w:rFonts w:ascii="仿宋" w:eastAsia="仿宋" w:hAnsi="仿宋" w:cs="仿宋" w:hint="eastAsia"/>
          <w:sz w:val="32"/>
          <w:szCs w:val="32"/>
        </w:rPr>
        <w:t>SCI</w:t>
      </w:r>
      <w:r>
        <w:rPr>
          <w:rFonts w:ascii="仿宋" w:eastAsia="仿宋" w:hAnsi="仿宋" w:cs="仿宋" w:hint="eastAsia"/>
          <w:sz w:val="32"/>
          <w:szCs w:val="32"/>
        </w:rPr>
        <w:t>、</w:t>
      </w:r>
      <w:r>
        <w:rPr>
          <w:rFonts w:ascii="仿宋" w:eastAsia="仿宋" w:hAnsi="仿宋" w:cs="仿宋" w:hint="eastAsia"/>
          <w:sz w:val="32"/>
          <w:szCs w:val="32"/>
        </w:rPr>
        <w:t>SSCI</w:t>
      </w:r>
      <w:r>
        <w:rPr>
          <w:rFonts w:ascii="仿宋" w:eastAsia="仿宋" w:hAnsi="仿宋" w:cs="仿宋" w:hint="eastAsia"/>
          <w:sz w:val="32"/>
          <w:szCs w:val="32"/>
        </w:rPr>
        <w:t>、</w:t>
      </w:r>
      <w:r>
        <w:rPr>
          <w:rFonts w:ascii="仿宋" w:eastAsia="仿宋" w:hAnsi="仿宋" w:cs="仿宋" w:hint="eastAsia"/>
          <w:sz w:val="32"/>
          <w:szCs w:val="32"/>
        </w:rPr>
        <w:t>A&amp;HCI</w:t>
      </w:r>
      <w:r>
        <w:rPr>
          <w:rFonts w:ascii="仿宋" w:eastAsia="仿宋" w:hAnsi="仿宋" w:cs="仿宋" w:hint="eastAsia"/>
          <w:sz w:val="32"/>
          <w:szCs w:val="32"/>
        </w:rPr>
        <w:t>二区期刊，学校认定的中文</w:t>
      </w:r>
      <w:r>
        <w:rPr>
          <w:rFonts w:ascii="仿宋" w:eastAsia="仿宋" w:hAnsi="仿宋" w:cs="仿宋" w:hint="eastAsia"/>
          <w:sz w:val="32"/>
          <w:szCs w:val="32"/>
        </w:rPr>
        <w:t>B</w:t>
      </w:r>
      <w:r>
        <w:rPr>
          <w:rFonts w:ascii="仿宋" w:eastAsia="仿宋" w:hAnsi="仿宋" w:cs="仿宋" w:hint="eastAsia"/>
          <w:sz w:val="32"/>
          <w:szCs w:val="32"/>
        </w:rPr>
        <w:t>级期刊（见附件</w:t>
      </w:r>
      <w:r>
        <w:rPr>
          <w:rFonts w:ascii="仿宋" w:eastAsia="仿宋" w:hAnsi="仿宋" w:cs="仿宋" w:hint="eastAsia"/>
          <w:sz w:val="32"/>
          <w:szCs w:val="32"/>
        </w:rPr>
        <w:t>2-1</w:t>
      </w:r>
      <w:r>
        <w:rPr>
          <w:rFonts w:ascii="仿宋" w:eastAsia="仿宋" w:hAnsi="仿宋" w:cs="仿宋" w:hint="eastAsia"/>
          <w:sz w:val="32"/>
          <w:szCs w:val="32"/>
        </w:rPr>
        <w:t>）发表的学术论文；被《中国社会科学</w:t>
      </w:r>
      <w:r>
        <w:rPr>
          <w:rFonts w:ascii="仿宋" w:eastAsia="仿宋" w:hAnsi="仿宋" w:cs="仿宋" w:hint="eastAsia"/>
          <w:sz w:val="32"/>
          <w:szCs w:val="32"/>
        </w:rPr>
        <w:lastRenderedPageBreak/>
        <w:t>文摘》主体转载的学术论文；在《人民日报》《光明日报》《经济日报》发表的</w:t>
      </w:r>
      <w:r>
        <w:rPr>
          <w:rFonts w:ascii="仿宋" w:eastAsia="仿宋" w:hAnsi="仿宋" w:cs="仿宋" w:hint="eastAsia"/>
          <w:sz w:val="32"/>
          <w:szCs w:val="32"/>
        </w:rPr>
        <w:t>1000</w:t>
      </w:r>
      <w:r>
        <w:rPr>
          <w:rFonts w:ascii="仿宋" w:eastAsia="仿宋" w:hAnsi="仿宋" w:cs="仿宋" w:hint="eastAsia"/>
          <w:sz w:val="32"/>
          <w:szCs w:val="32"/>
        </w:rPr>
        <w:t>字以下的理论文章；在《中国社会科学报》（国家社会科学基金专版）发表的</w:t>
      </w:r>
      <w:r>
        <w:rPr>
          <w:rFonts w:ascii="仿宋" w:eastAsia="仿宋" w:hAnsi="仿宋" w:cs="仿宋" w:hint="eastAsia"/>
          <w:sz w:val="32"/>
          <w:szCs w:val="32"/>
        </w:rPr>
        <w:t>2000</w:t>
      </w:r>
      <w:r>
        <w:rPr>
          <w:rFonts w:ascii="仿宋" w:eastAsia="仿宋" w:hAnsi="仿宋" w:cs="仿宋" w:hint="eastAsia"/>
          <w:sz w:val="32"/>
          <w:szCs w:val="32"/>
        </w:rPr>
        <w:t>字及以上的理论文章。</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级：在</w:t>
      </w:r>
      <w:r>
        <w:rPr>
          <w:rFonts w:ascii="仿宋" w:eastAsia="仿宋" w:hAnsi="仿宋" w:cs="仿宋" w:hint="eastAsia"/>
          <w:sz w:val="32"/>
          <w:szCs w:val="32"/>
        </w:rPr>
        <w:t>SCI</w:t>
      </w:r>
      <w:r>
        <w:rPr>
          <w:rFonts w:ascii="仿宋" w:eastAsia="仿宋" w:hAnsi="仿宋" w:cs="仿宋" w:hint="eastAsia"/>
          <w:sz w:val="32"/>
          <w:szCs w:val="32"/>
        </w:rPr>
        <w:t>、</w:t>
      </w:r>
      <w:r>
        <w:rPr>
          <w:rFonts w:ascii="仿宋" w:eastAsia="仿宋" w:hAnsi="仿宋" w:cs="仿宋" w:hint="eastAsia"/>
          <w:sz w:val="32"/>
          <w:szCs w:val="32"/>
        </w:rPr>
        <w:t>SSCI</w:t>
      </w:r>
      <w:r>
        <w:rPr>
          <w:rFonts w:ascii="仿宋" w:eastAsia="仿宋" w:hAnsi="仿宋" w:cs="仿宋" w:hint="eastAsia"/>
          <w:sz w:val="32"/>
          <w:szCs w:val="32"/>
        </w:rPr>
        <w:t>、</w:t>
      </w:r>
      <w:r>
        <w:rPr>
          <w:rFonts w:ascii="仿宋" w:eastAsia="仿宋" w:hAnsi="仿宋" w:cs="仿宋" w:hint="eastAsia"/>
          <w:sz w:val="32"/>
          <w:szCs w:val="32"/>
        </w:rPr>
        <w:t>A&amp;HCI</w:t>
      </w:r>
      <w:r>
        <w:rPr>
          <w:rFonts w:ascii="仿宋" w:eastAsia="仿宋" w:hAnsi="仿宋" w:cs="仿宋" w:hint="eastAsia"/>
          <w:sz w:val="32"/>
          <w:szCs w:val="32"/>
        </w:rPr>
        <w:t>三区期刊，</w:t>
      </w:r>
      <w:r>
        <w:rPr>
          <w:rFonts w:ascii="仿宋" w:eastAsia="仿宋" w:hAnsi="仿宋" w:cs="仿宋" w:hint="eastAsia"/>
          <w:sz w:val="32"/>
          <w:szCs w:val="32"/>
        </w:rPr>
        <w:t>EI</w:t>
      </w:r>
      <w:r>
        <w:rPr>
          <w:rFonts w:ascii="仿宋" w:eastAsia="仿宋" w:hAnsi="仿宋" w:cs="仿宋" w:hint="eastAsia"/>
          <w:sz w:val="32"/>
          <w:szCs w:val="32"/>
        </w:rPr>
        <w:t>收录的中文期刊，除</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proofErr w:type="gramStart"/>
      <w:r>
        <w:rPr>
          <w:rFonts w:ascii="仿宋" w:eastAsia="仿宋" w:hAnsi="仿宋" w:cs="仿宋" w:hint="eastAsia"/>
          <w:sz w:val="32"/>
          <w:szCs w:val="32"/>
        </w:rPr>
        <w:t>级外的</w:t>
      </w:r>
      <w:proofErr w:type="gramEnd"/>
      <w:r>
        <w:rPr>
          <w:rFonts w:ascii="仿宋" w:eastAsia="仿宋" w:hAnsi="仿宋" w:cs="仿宋" w:hint="eastAsia"/>
          <w:sz w:val="32"/>
          <w:szCs w:val="32"/>
        </w:rPr>
        <w:t>CSSCI</w:t>
      </w:r>
      <w:r>
        <w:rPr>
          <w:rFonts w:ascii="仿宋" w:eastAsia="仿宋" w:hAnsi="仿宋" w:cs="仿宋" w:hint="eastAsia"/>
          <w:sz w:val="32"/>
          <w:szCs w:val="32"/>
        </w:rPr>
        <w:t>来源学术期（集）刊发表</w:t>
      </w:r>
      <w:r>
        <w:rPr>
          <w:rFonts w:ascii="仿宋" w:eastAsia="仿宋" w:hAnsi="仿宋" w:cs="仿宋" w:hint="eastAsia"/>
          <w:sz w:val="32"/>
          <w:szCs w:val="32"/>
        </w:rPr>
        <w:t>的学术论文；</w:t>
      </w:r>
      <w:r>
        <w:rPr>
          <w:rFonts w:ascii="仿宋" w:eastAsia="仿宋" w:hAnsi="仿宋" w:cs="仿宋"/>
          <w:sz w:val="32"/>
          <w:szCs w:val="32"/>
        </w:rPr>
        <w:t>被《新华文摘》</w:t>
      </w:r>
      <w:r>
        <w:rPr>
          <w:rFonts w:ascii="仿宋" w:eastAsia="仿宋" w:hAnsi="仿宋" w:cs="仿宋" w:hint="eastAsia"/>
          <w:sz w:val="32"/>
          <w:szCs w:val="32"/>
        </w:rPr>
        <w:t>（</w:t>
      </w:r>
      <w:r>
        <w:rPr>
          <w:rFonts w:ascii="仿宋" w:eastAsia="仿宋" w:hAnsi="仿宋" w:cs="仿宋"/>
          <w:sz w:val="32"/>
          <w:szCs w:val="32"/>
        </w:rPr>
        <w:t>论点摘编</w:t>
      </w:r>
      <w:r>
        <w:rPr>
          <w:rFonts w:ascii="仿宋" w:eastAsia="仿宋" w:hAnsi="仿宋" w:cs="仿宋" w:hint="eastAsia"/>
          <w:sz w:val="32"/>
          <w:szCs w:val="32"/>
        </w:rPr>
        <w:t>）收录</w:t>
      </w:r>
      <w:r>
        <w:rPr>
          <w:rFonts w:ascii="仿宋" w:eastAsia="仿宋" w:hAnsi="仿宋" w:cs="仿宋"/>
          <w:sz w:val="32"/>
          <w:szCs w:val="32"/>
        </w:rPr>
        <w:t>的</w:t>
      </w:r>
      <w:r>
        <w:rPr>
          <w:rFonts w:ascii="仿宋" w:eastAsia="仿宋" w:hAnsi="仿宋" w:cs="仿宋" w:hint="eastAsia"/>
          <w:sz w:val="32"/>
          <w:szCs w:val="32"/>
        </w:rPr>
        <w:t>学术</w:t>
      </w:r>
      <w:r>
        <w:rPr>
          <w:rFonts w:ascii="仿宋" w:eastAsia="仿宋" w:hAnsi="仿宋" w:cs="仿宋"/>
          <w:sz w:val="32"/>
          <w:szCs w:val="32"/>
        </w:rPr>
        <w:t>论文</w:t>
      </w:r>
      <w:r>
        <w:rPr>
          <w:rFonts w:ascii="仿宋" w:eastAsia="仿宋" w:hAnsi="仿宋" w:cs="仿宋" w:hint="eastAsia"/>
          <w:sz w:val="32"/>
          <w:szCs w:val="32"/>
        </w:rPr>
        <w:t>；被《高等学校文科学术文摘》主体转载的学术论文；被《中国人民大学报刊复印资料》全文转载的学术论文；在《学习时报》《大众日报》《中国社会科学报》（非国家社会科学基金专版）发表的</w:t>
      </w:r>
      <w:r>
        <w:rPr>
          <w:rFonts w:ascii="仿宋" w:eastAsia="仿宋" w:hAnsi="仿宋" w:cs="仿宋" w:hint="eastAsia"/>
          <w:sz w:val="32"/>
          <w:szCs w:val="32"/>
        </w:rPr>
        <w:t>2000</w:t>
      </w:r>
      <w:r>
        <w:rPr>
          <w:rFonts w:ascii="仿宋" w:eastAsia="仿宋" w:hAnsi="仿宋" w:cs="仿宋" w:hint="eastAsia"/>
          <w:sz w:val="32"/>
          <w:szCs w:val="32"/>
        </w:rPr>
        <w:t>字及以上的理论文章。</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级：在</w:t>
      </w:r>
      <w:r>
        <w:rPr>
          <w:rFonts w:ascii="仿宋" w:eastAsia="仿宋" w:hAnsi="仿宋" w:cs="仿宋" w:hint="eastAsia"/>
          <w:sz w:val="32"/>
          <w:szCs w:val="32"/>
        </w:rPr>
        <w:t>SCI</w:t>
      </w:r>
      <w:r>
        <w:rPr>
          <w:rFonts w:ascii="仿宋" w:eastAsia="仿宋" w:hAnsi="仿宋" w:cs="仿宋" w:hint="eastAsia"/>
          <w:sz w:val="32"/>
          <w:szCs w:val="32"/>
        </w:rPr>
        <w:t>、</w:t>
      </w:r>
      <w:r>
        <w:rPr>
          <w:rFonts w:ascii="仿宋" w:eastAsia="仿宋" w:hAnsi="仿宋" w:cs="仿宋" w:hint="eastAsia"/>
          <w:sz w:val="32"/>
          <w:szCs w:val="32"/>
        </w:rPr>
        <w:t>SSCI</w:t>
      </w:r>
      <w:r>
        <w:rPr>
          <w:rFonts w:ascii="仿宋" w:eastAsia="仿宋" w:hAnsi="仿宋" w:cs="仿宋" w:hint="eastAsia"/>
          <w:sz w:val="32"/>
          <w:szCs w:val="32"/>
        </w:rPr>
        <w:t>、</w:t>
      </w:r>
      <w:r>
        <w:rPr>
          <w:rFonts w:ascii="仿宋" w:eastAsia="仿宋" w:hAnsi="仿宋" w:cs="仿宋" w:hint="eastAsia"/>
          <w:sz w:val="32"/>
          <w:szCs w:val="32"/>
        </w:rPr>
        <w:t>A&amp;HCI</w:t>
      </w:r>
      <w:r>
        <w:rPr>
          <w:rFonts w:ascii="仿宋" w:eastAsia="仿宋" w:hAnsi="仿宋" w:cs="仿宋" w:hint="eastAsia"/>
          <w:sz w:val="32"/>
          <w:szCs w:val="32"/>
        </w:rPr>
        <w:t>四区期刊，</w:t>
      </w:r>
      <w:r>
        <w:rPr>
          <w:rFonts w:ascii="仿宋" w:eastAsia="仿宋" w:hAnsi="仿宋" w:cs="仿宋" w:hint="eastAsia"/>
          <w:sz w:val="32"/>
          <w:szCs w:val="32"/>
        </w:rPr>
        <w:t>EI</w:t>
      </w:r>
      <w:r>
        <w:rPr>
          <w:rFonts w:ascii="仿宋" w:eastAsia="仿宋" w:hAnsi="仿宋" w:cs="仿宋" w:hint="eastAsia"/>
          <w:sz w:val="32"/>
          <w:szCs w:val="32"/>
        </w:rPr>
        <w:t>收录的英文期刊，《山东工商学院学报》（目录以黑体字发排）发表的学术论文。</w:t>
      </w:r>
    </w:p>
    <w:p w:rsidR="005A7F76" w:rsidRDefault="00C77871">
      <w:pPr>
        <w:pStyle w:val="a5"/>
        <w:adjustRightInd w:val="0"/>
        <w:snapToGrid w:val="0"/>
        <w:spacing w:line="560" w:lineRule="exact"/>
        <w:ind w:right="77" w:firstLineChars="200" w:firstLine="640"/>
        <w:rPr>
          <w:sz w:val="32"/>
          <w:szCs w:val="32"/>
          <w:lang w:eastAsia="zh-CN"/>
        </w:rPr>
      </w:pPr>
      <w:r>
        <w:rPr>
          <w:rFonts w:hint="eastAsia"/>
          <w:sz w:val="32"/>
          <w:szCs w:val="32"/>
          <w:lang w:eastAsia="zh-CN"/>
        </w:rPr>
        <w:t>D</w:t>
      </w:r>
      <w:r>
        <w:rPr>
          <w:rFonts w:hint="eastAsia"/>
          <w:sz w:val="32"/>
          <w:szCs w:val="32"/>
          <w:lang w:eastAsia="zh-CN"/>
        </w:rPr>
        <w:t>级：在</w:t>
      </w:r>
      <w:r>
        <w:rPr>
          <w:rFonts w:hint="eastAsia"/>
          <w:sz w:val="32"/>
          <w:szCs w:val="32"/>
          <w:lang w:eastAsia="zh-CN"/>
        </w:rPr>
        <w:t>CSSCI</w:t>
      </w:r>
      <w:r>
        <w:rPr>
          <w:rFonts w:hint="eastAsia"/>
          <w:sz w:val="32"/>
          <w:szCs w:val="32"/>
          <w:lang w:eastAsia="zh-CN"/>
        </w:rPr>
        <w:t>扩展版来源期刊，在</w:t>
      </w:r>
      <w:r>
        <w:rPr>
          <w:rFonts w:hint="eastAsia"/>
          <w:sz w:val="32"/>
          <w:szCs w:val="32"/>
          <w:lang w:eastAsia="zh-CN"/>
        </w:rPr>
        <w:t>CSCD</w:t>
      </w:r>
      <w:r>
        <w:rPr>
          <w:rFonts w:hint="eastAsia"/>
          <w:sz w:val="32"/>
          <w:szCs w:val="32"/>
          <w:lang w:eastAsia="zh-CN"/>
        </w:rPr>
        <w:t>核心库来源期刊、</w:t>
      </w:r>
      <w:r>
        <w:rPr>
          <w:rFonts w:hint="eastAsia"/>
          <w:sz w:val="32"/>
          <w:szCs w:val="32"/>
          <w:lang w:eastAsia="zh-CN"/>
        </w:rPr>
        <w:t>CSTPCD</w:t>
      </w:r>
      <w:r>
        <w:rPr>
          <w:rFonts w:hint="eastAsia"/>
          <w:sz w:val="32"/>
          <w:szCs w:val="32"/>
          <w:lang w:eastAsia="zh-CN"/>
        </w:rPr>
        <w:t>期刊、最新出版的北京大学图书馆《中文核心期刊要目总览》、</w:t>
      </w:r>
      <w:r>
        <w:rPr>
          <w:rFonts w:hint="eastAsia"/>
          <w:sz w:val="32"/>
          <w:szCs w:val="32"/>
          <w:lang w:eastAsia="zh-CN"/>
        </w:rPr>
        <w:t>AM</w:t>
      </w:r>
      <w:r>
        <w:rPr>
          <w:rFonts w:hint="eastAsia"/>
          <w:sz w:val="32"/>
          <w:szCs w:val="32"/>
          <w:lang w:eastAsia="zh-CN"/>
        </w:rPr>
        <w:t>I</w:t>
      </w:r>
      <w:r>
        <w:rPr>
          <w:rFonts w:hint="eastAsia"/>
          <w:sz w:val="32"/>
          <w:szCs w:val="32"/>
          <w:lang w:eastAsia="zh-CN"/>
        </w:rPr>
        <w:t>核心期刊目录中非</w:t>
      </w:r>
      <w:r>
        <w:rPr>
          <w:rFonts w:hint="eastAsia"/>
          <w:sz w:val="32"/>
          <w:szCs w:val="32"/>
          <w:lang w:eastAsia="zh-CN"/>
        </w:rPr>
        <w:t>C</w:t>
      </w:r>
      <w:r>
        <w:rPr>
          <w:rFonts w:hint="eastAsia"/>
          <w:sz w:val="32"/>
          <w:szCs w:val="32"/>
          <w:lang w:eastAsia="zh-CN"/>
        </w:rPr>
        <w:t>级及以上期刊，《山东工商学院学报》（目录以非黑体字发排）发表的学术论文。</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级：在其他公开出版的正规学术期刊、国际学术会议上发表的学术论文。</w:t>
      </w:r>
    </w:p>
    <w:p w:rsidR="005A7F76" w:rsidRDefault="00C77871">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其他相关规定与说明</w:t>
      </w:r>
    </w:p>
    <w:p w:rsidR="005A7F76" w:rsidRDefault="00C77871">
      <w:pPr>
        <w:widowControl/>
        <w:spacing w:line="560" w:lineRule="exact"/>
        <w:ind w:firstLineChars="200" w:firstLine="620"/>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（一）</w:t>
      </w:r>
      <w:r>
        <w:rPr>
          <w:rFonts w:ascii="仿宋" w:eastAsia="仿宋" w:hAnsi="仿宋" w:cs="仿宋" w:hint="eastAsia"/>
          <w:sz w:val="32"/>
          <w:szCs w:val="32"/>
        </w:rPr>
        <w:t>在</w:t>
      </w:r>
      <w:r>
        <w:rPr>
          <w:rFonts w:ascii="仿宋" w:eastAsia="仿宋" w:hAnsi="仿宋" w:cs="仿宋" w:hint="eastAsia"/>
          <w:sz w:val="32"/>
          <w:szCs w:val="32"/>
        </w:rPr>
        <w:t>SCI</w:t>
      </w:r>
      <w:r>
        <w:rPr>
          <w:rFonts w:ascii="仿宋" w:eastAsia="仿宋" w:hAnsi="仿宋" w:cs="仿宋" w:hint="eastAsia"/>
          <w:sz w:val="32"/>
          <w:szCs w:val="32"/>
        </w:rPr>
        <w:t>、</w:t>
      </w:r>
      <w:r>
        <w:rPr>
          <w:rFonts w:ascii="仿宋" w:eastAsia="仿宋" w:hAnsi="仿宋" w:cs="仿宋" w:hint="eastAsia"/>
          <w:sz w:val="32"/>
          <w:szCs w:val="32"/>
        </w:rPr>
        <w:t>SSCI</w:t>
      </w:r>
      <w:r>
        <w:rPr>
          <w:rFonts w:ascii="仿宋" w:eastAsia="仿宋" w:hAnsi="仿宋" w:cs="仿宋" w:hint="eastAsia"/>
          <w:sz w:val="32"/>
          <w:szCs w:val="32"/>
        </w:rPr>
        <w:t>、</w:t>
      </w:r>
      <w:r>
        <w:rPr>
          <w:rFonts w:ascii="仿宋" w:eastAsia="仿宋" w:hAnsi="仿宋" w:cs="仿宋" w:hint="eastAsia"/>
          <w:sz w:val="32"/>
          <w:szCs w:val="32"/>
        </w:rPr>
        <w:t>A&amp;HCI</w:t>
      </w:r>
      <w:r>
        <w:rPr>
          <w:rFonts w:ascii="仿宋" w:eastAsia="仿宋" w:hAnsi="仿宋" w:cs="仿宋" w:hint="eastAsia"/>
          <w:sz w:val="32"/>
          <w:szCs w:val="32"/>
        </w:rPr>
        <w:t>发表的</w:t>
      </w:r>
      <w:r>
        <w:rPr>
          <w:rFonts w:ascii="仿宋" w:eastAsia="仿宋" w:hAnsi="仿宋" w:cs="仿宋"/>
          <w:color w:val="000000"/>
          <w:kern w:val="0"/>
          <w:sz w:val="31"/>
          <w:szCs w:val="31"/>
          <w:lang w:bidi="ar"/>
        </w:rPr>
        <w:t>论文类成果根据最新版中国科学院文献情报中心</w:t>
      </w:r>
      <w:r>
        <w:rPr>
          <w:rFonts w:ascii="仿宋" w:eastAsia="仿宋" w:hAnsi="仿宋" w:cs="仿宋" w:hint="eastAsia"/>
          <w:color w:val="000000"/>
          <w:kern w:val="0"/>
          <w:sz w:val="31"/>
          <w:szCs w:val="31"/>
          <w:lang w:bidi="ar"/>
        </w:rPr>
        <w:t>期刊分区表进行等级认定。</w:t>
      </w:r>
    </w:p>
    <w:p w:rsidR="005A7F76" w:rsidRDefault="00C77871">
      <w:pPr>
        <w:widowControl/>
        <w:spacing w:line="560" w:lineRule="exact"/>
        <w:ind w:firstLineChars="200" w:firstLine="620"/>
        <w:jc w:val="left"/>
        <w:rPr>
          <w:rFonts w:ascii="仿宋" w:eastAsia="仿宋" w:hAnsi="仿宋" w:cs="仿宋"/>
          <w:sz w:val="32"/>
          <w:szCs w:val="32"/>
        </w:rPr>
      </w:pPr>
      <w:r>
        <w:rPr>
          <w:rFonts w:ascii="仿宋" w:eastAsia="仿宋" w:hAnsi="仿宋" w:cs="仿宋" w:hint="eastAsia"/>
          <w:kern w:val="0"/>
          <w:sz w:val="31"/>
          <w:szCs w:val="31"/>
          <w:lang w:bidi="ar"/>
        </w:rPr>
        <w:lastRenderedPageBreak/>
        <w:t>（二）</w:t>
      </w:r>
      <w:r>
        <w:rPr>
          <w:rFonts w:ascii="仿宋" w:eastAsia="仿宋" w:hAnsi="仿宋" w:cs="仿宋" w:hint="eastAsia"/>
          <w:sz w:val="32"/>
          <w:szCs w:val="32"/>
        </w:rPr>
        <w:t>《中国科学》（中文版</w:t>
      </w:r>
      <w:r>
        <w:rPr>
          <w:rFonts w:ascii="仿宋" w:eastAsia="仿宋" w:hAnsi="仿宋" w:cs="仿宋" w:hint="eastAsia"/>
          <w:sz w:val="32"/>
          <w:szCs w:val="32"/>
        </w:rPr>
        <w:t>)</w:t>
      </w:r>
      <w:r>
        <w:rPr>
          <w:rFonts w:ascii="仿宋" w:eastAsia="仿宋" w:hAnsi="仿宋" w:cs="仿宋" w:hint="eastAsia"/>
          <w:sz w:val="32"/>
          <w:szCs w:val="32"/>
        </w:rPr>
        <w:t>系列期刊，参照与之对应的《中国科学》</w:t>
      </w:r>
      <w:r>
        <w:rPr>
          <w:rFonts w:ascii="仿宋" w:eastAsia="仿宋" w:hAnsi="仿宋" w:cs="仿宋" w:hint="eastAsia"/>
          <w:sz w:val="32"/>
          <w:szCs w:val="32"/>
        </w:rPr>
        <w:t>(</w:t>
      </w:r>
      <w:r>
        <w:rPr>
          <w:rFonts w:ascii="仿宋" w:eastAsia="仿宋" w:hAnsi="仿宋" w:cs="仿宋" w:hint="eastAsia"/>
          <w:sz w:val="32"/>
          <w:szCs w:val="32"/>
        </w:rPr>
        <w:t>英文版</w:t>
      </w:r>
      <w:r>
        <w:rPr>
          <w:rFonts w:ascii="仿宋" w:eastAsia="仿宋" w:hAnsi="仿宋" w:cs="仿宋" w:hint="eastAsia"/>
          <w:sz w:val="32"/>
          <w:szCs w:val="32"/>
        </w:rPr>
        <w:t>)</w:t>
      </w:r>
      <w:r>
        <w:rPr>
          <w:rFonts w:ascii="仿宋" w:eastAsia="仿宋" w:hAnsi="仿宋" w:cs="仿宋" w:hint="eastAsia"/>
          <w:sz w:val="32"/>
          <w:szCs w:val="32"/>
        </w:rPr>
        <w:t>中科院分区进行评价。例如《中国科学：信息科学》（英文版）按照中科院分区被评价为</w:t>
      </w:r>
      <w:r>
        <w:rPr>
          <w:rFonts w:ascii="仿宋" w:eastAsia="仿宋" w:hAnsi="仿宋" w:cs="仿宋" w:hint="eastAsia"/>
          <w:sz w:val="32"/>
          <w:szCs w:val="32"/>
        </w:rPr>
        <w:t>B</w:t>
      </w:r>
      <w:r>
        <w:rPr>
          <w:rFonts w:ascii="仿宋" w:eastAsia="仿宋" w:hAnsi="仿宋" w:cs="仿宋" w:hint="eastAsia"/>
          <w:sz w:val="32"/>
          <w:szCs w:val="32"/>
        </w:rPr>
        <w:t>级，那么与之相对应的中文版也是</w:t>
      </w:r>
      <w:r>
        <w:rPr>
          <w:rFonts w:ascii="仿宋" w:eastAsia="仿宋" w:hAnsi="仿宋" w:cs="仿宋" w:hint="eastAsia"/>
          <w:sz w:val="32"/>
          <w:szCs w:val="32"/>
        </w:rPr>
        <w:t>B</w:t>
      </w:r>
      <w:r>
        <w:rPr>
          <w:rFonts w:ascii="仿宋" w:eastAsia="仿宋" w:hAnsi="仿宋" w:cs="仿宋" w:hint="eastAsia"/>
          <w:sz w:val="32"/>
          <w:szCs w:val="32"/>
        </w:rPr>
        <w:t>级，以此类推。</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（三）因</w:t>
      </w:r>
      <w:r>
        <w:rPr>
          <w:rFonts w:ascii="仿宋" w:eastAsia="仿宋" w:hAnsi="仿宋" w:cs="仿宋" w:hint="eastAsia"/>
          <w:sz w:val="32"/>
          <w:szCs w:val="32"/>
        </w:rPr>
        <w:t>CSSCI</w:t>
      </w:r>
      <w:r>
        <w:rPr>
          <w:rFonts w:ascii="仿宋" w:eastAsia="仿宋" w:hAnsi="仿宋" w:cs="仿宋" w:hint="eastAsia"/>
          <w:sz w:val="32"/>
          <w:szCs w:val="32"/>
        </w:rPr>
        <w:t>目录会定期调整，未进入当年</w:t>
      </w:r>
      <w:r>
        <w:rPr>
          <w:rFonts w:ascii="仿宋" w:eastAsia="仿宋" w:hAnsi="仿宋" w:cs="仿宋" w:hint="eastAsia"/>
          <w:sz w:val="32"/>
          <w:szCs w:val="32"/>
        </w:rPr>
        <w:t>CSSCI</w:t>
      </w:r>
      <w:r>
        <w:rPr>
          <w:rFonts w:ascii="仿宋" w:eastAsia="仿宋" w:hAnsi="仿宋" w:cs="仿宋" w:hint="eastAsia"/>
          <w:sz w:val="32"/>
          <w:szCs w:val="32"/>
        </w:rPr>
        <w:t>目录的期刊，不能进行</w:t>
      </w:r>
      <w:r>
        <w:rPr>
          <w:rFonts w:ascii="仿宋" w:eastAsia="仿宋" w:hAnsi="仿宋" w:cs="仿宋" w:hint="eastAsia"/>
          <w:sz w:val="32"/>
          <w:szCs w:val="32"/>
        </w:rPr>
        <w:t>C+</w:t>
      </w:r>
      <w:r>
        <w:rPr>
          <w:rFonts w:ascii="仿宋" w:eastAsia="仿宋" w:hAnsi="仿宋" w:cs="仿宋" w:hint="eastAsia"/>
          <w:sz w:val="32"/>
          <w:szCs w:val="32"/>
        </w:rPr>
        <w:t>及以上等级的核定。</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（四）在《求是》《人民日报》《光明日报》《经济日报》发表的理论文章，第一署名须为“山东省习近平新时代中国特色社会主义思想研究中心特约研究员”。</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（五）在《山东工商学院学报》发表的学术论文（不含教研论文），被北京大学图书馆《中文核心期刊要目总览》来源期刊引用≥</w:t>
      </w:r>
      <w:r>
        <w:rPr>
          <w:rFonts w:ascii="仿宋" w:eastAsia="仿宋" w:hAnsi="仿宋" w:cs="仿宋" w:hint="eastAsia"/>
          <w:sz w:val="32"/>
          <w:szCs w:val="32"/>
        </w:rPr>
        <w:t>3</w:t>
      </w:r>
      <w:r>
        <w:rPr>
          <w:rFonts w:ascii="仿宋" w:eastAsia="仿宋" w:hAnsi="仿宋" w:cs="仿宋" w:hint="eastAsia"/>
          <w:sz w:val="32"/>
          <w:szCs w:val="32"/>
        </w:rPr>
        <w:t>次的，提高一档核定。</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（六）在《山东工商学院学报》发表的学术论文不参与绩效分配。</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（七）建立学术期刊动态调整机制</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对未列入学术期刊目录的高水平学术期刊，科研处组织同行专家评议后，经校学术委员会投票表决调整到相应级别。</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被全国哲学社会科学工作办公室、国家自然科学基金委员会、教育部、科技部、中国科学院等主管部门或单位列入预警或黑名单的学术期刊，不予认定。</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针对一年内全校发文量</w:t>
      </w:r>
      <w:r>
        <w:rPr>
          <w:rFonts w:ascii="仿宋" w:eastAsia="仿宋" w:hAnsi="仿宋" w:cs="仿宋" w:hint="eastAsia"/>
          <w:sz w:val="32"/>
          <w:szCs w:val="32"/>
        </w:rPr>
        <w:t>7</w:t>
      </w:r>
      <w:r>
        <w:rPr>
          <w:rFonts w:ascii="仿宋" w:eastAsia="仿宋" w:hAnsi="仿宋" w:cs="仿宋" w:hint="eastAsia"/>
          <w:sz w:val="32"/>
          <w:szCs w:val="32"/>
        </w:rPr>
        <w:t>篇及以上或一年内同一作者发文</w:t>
      </w:r>
      <w:r>
        <w:rPr>
          <w:rFonts w:ascii="仿宋" w:eastAsia="仿宋" w:hAnsi="仿宋" w:cs="仿宋" w:hint="eastAsia"/>
          <w:sz w:val="32"/>
          <w:szCs w:val="32"/>
        </w:rPr>
        <w:t>3</w:t>
      </w:r>
      <w:r>
        <w:rPr>
          <w:rFonts w:ascii="仿宋" w:eastAsia="仿宋" w:hAnsi="仿宋" w:cs="仿宋" w:hint="eastAsia"/>
          <w:sz w:val="32"/>
          <w:szCs w:val="32"/>
        </w:rPr>
        <w:t>篇及以上的期刊，由科研处对该期刊</w:t>
      </w:r>
      <w:r>
        <w:rPr>
          <w:rFonts w:ascii="仿宋" w:eastAsia="仿宋" w:hAnsi="仿宋" w:cs="仿宋"/>
          <w:sz w:val="32"/>
          <w:szCs w:val="32"/>
        </w:rPr>
        <w:t>载</w:t>
      </w:r>
      <w:r>
        <w:rPr>
          <w:rFonts w:ascii="仿宋" w:eastAsia="仿宋" w:hAnsi="仿宋" w:cs="仿宋" w:hint="eastAsia"/>
          <w:sz w:val="32"/>
          <w:szCs w:val="32"/>
        </w:rPr>
        <w:t>发文量、作者</w:t>
      </w:r>
      <w:r>
        <w:rPr>
          <w:rFonts w:ascii="仿宋" w:eastAsia="仿宋" w:hAnsi="仿宋" w:cs="仿宋" w:hint="eastAsia"/>
          <w:sz w:val="32"/>
          <w:szCs w:val="32"/>
        </w:rPr>
        <w:lastRenderedPageBreak/>
        <w:t>国际化程度、论文处理费、</w:t>
      </w:r>
      <w:proofErr w:type="gramStart"/>
      <w:r>
        <w:rPr>
          <w:rFonts w:ascii="仿宋" w:eastAsia="仿宋" w:hAnsi="仿宋" w:cs="仿宋" w:hint="eastAsia"/>
          <w:sz w:val="32"/>
          <w:szCs w:val="32"/>
        </w:rPr>
        <w:t>拒稿率</w:t>
      </w:r>
      <w:proofErr w:type="gramEnd"/>
      <w:r>
        <w:rPr>
          <w:rFonts w:ascii="仿宋" w:eastAsia="仿宋" w:hAnsi="仿宋" w:cs="仿宋" w:hint="eastAsia"/>
          <w:sz w:val="32"/>
          <w:szCs w:val="32"/>
        </w:rPr>
        <w:t>等方面信息做系统调研，提交校学术委员会审定是否</w:t>
      </w:r>
      <w:r>
        <w:rPr>
          <w:rFonts w:ascii="仿宋" w:eastAsia="仿宋" w:hAnsi="仿宋" w:cs="仿宋" w:hint="eastAsia"/>
          <w:color w:val="000000" w:themeColor="text1"/>
          <w:sz w:val="32"/>
          <w:szCs w:val="32"/>
        </w:rPr>
        <w:t>从下一年度开始</w:t>
      </w:r>
      <w:r>
        <w:rPr>
          <w:rFonts w:ascii="仿宋" w:eastAsia="仿宋" w:hAnsi="仿宋" w:cs="仿宋" w:hint="eastAsia"/>
          <w:sz w:val="32"/>
          <w:szCs w:val="32"/>
        </w:rPr>
        <w:t>淘汰剔除或者降级。</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著作分类与等级评价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ab/>
      </w:r>
      <w:r>
        <w:rPr>
          <w:rFonts w:ascii="仿宋" w:eastAsia="仿宋" w:hAnsi="仿宋" w:cs="仿宋" w:hint="eastAsia"/>
          <w:sz w:val="32"/>
          <w:szCs w:val="32"/>
        </w:rPr>
        <w:t>著作分类</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著作是指公开出版的专著、译著、编撰、工具书、汇编等。</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（一）专著类：独立或多人撰写的原创性学术著作；独立撰写的专题论文集。</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（二）译著类：翻译或编译的国内外学术著作。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（三）古籍整理类：在版本、目录、点校、训诂、注释、补遗等方面开展学术研究的著作。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（四）编撰类：编著；有一定学术见解、较多采用他人成果的著作。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（五）工具书类：有独立编撰体系，按一定体例编撰的专题类或综合类词典、辞书、百科全书、图集、年表、年鉴等。</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（六）汇编类：按学术专题或学术会议结集出版的文集；不同于学术期刊，以增刊形式出版的文集；以编辑</w:t>
      </w:r>
      <w:r>
        <w:rPr>
          <w:rFonts w:ascii="仿宋" w:eastAsia="仿宋" w:hAnsi="仿宋" w:cs="仿宋" w:hint="eastAsia"/>
          <w:sz w:val="32"/>
          <w:szCs w:val="32"/>
        </w:rPr>
        <w:t>为主，按某一专题或综合汇编的著作；其他正式出版的文集。</w:t>
      </w:r>
    </w:p>
    <w:p w:rsidR="005A7F76" w:rsidRDefault="00C77871">
      <w:pPr>
        <w:adjustRightInd w:val="0"/>
        <w:snapToGrid w:val="0"/>
        <w:spacing w:line="560" w:lineRule="exact"/>
        <w:ind w:firstLineChars="199" w:firstLine="639"/>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ab/>
      </w:r>
      <w:r>
        <w:rPr>
          <w:rFonts w:ascii="仿宋" w:eastAsia="仿宋" w:hAnsi="仿宋" w:cs="仿宋" w:hint="eastAsia"/>
          <w:sz w:val="32"/>
          <w:szCs w:val="32"/>
        </w:rPr>
        <w:t>著作类成果等级评价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级：入选国家社会科学基金中华学术外</w:t>
      </w:r>
      <w:proofErr w:type="gramStart"/>
      <w:r>
        <w:rPr>
          <w:rFonts w:ascii="仿宋" w:eastAsia="仿宋" w:hAnsi="仿宋" w:cs="仿宋" w:hint="eastAsia"/>
          <w:sz w:val="32"/>
          <w:szCs w:val="32"/>
        </w:rPr>
        <w:t>译项目且</w:t>
      </w:r>
      <w:proofErr w:type="gramEnd"/>
      <w:r>
        <w:rPr>
          <w:rFonts w:ascii="仿宋" w:eastAsia="仿宋" w:hAnsi="仿宋" w:cs="仿宋" w:hint="eastAsia"/>
          <w:sz w:val="32"/>
          <w:szCs w:val="32"/>
        </w:rPr>
        <w:t>被立项外译的著作。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r>
        <w:rPr>
          <w:rFonts w:ascii="仿宋" w:eastAsia="仿宋" w:hAnsi="仿宋" w:cs="仿宋" w:hint="eastAsia"/>
          <w:sz w:val="32"/>
          <w:szCs w:val="32"/>
        </w:rPr>
        <w:t>Elsevier</w:t>
      </w:r>
      <w:r>
        <w:rPr>
          <w:rFonts w:ascii="仿宋" w:eastAsia="仿宋" w:hAnsi="仿宋" w:cs="仿宋" w:hint="eastAsia"/>
          <w:sz w:val="32"/>
          <w:szCs w:val="32"/>
        </w:rPr>
        <w:t>、</w:t>
      </w:r>
      <w:r>
        <w:rPr>
          <w:rFonts w:ascii="仿宋" w:eastAsia="仿宋" w:hAnsi="仿宋" w:cs="仿宋" w:hint="eastAsia"/>
          <w:sz w:val="32"/>
          <w:szCs w:val="32"/>
        </w:rPr>
        <w:t>Wiley</w:t>
      </w:r>
      <w:r>
        <w:rPr>
          <w:rFonts w:ascii="仿宋" w:eastAsia="仿宋" w:hAnsi="仿宋" w:cs="仿宋" w:hint="eastAsia"/>
          <w:sz w:val="32"/>
          <w:szCs w:val="32"/>
        </w:rPr>
        <w:t>、</w:t>
      </w:r>
      <w:r>
        <w:rPr>
          <w:rFonts w:ascii="仿宋" w:eastAsia="仿宋" w:hAnsi="仿宋" w:cs="仿宋" w:hint="eastAsia"/>
          <w:sz w:val="32"/>
          <w:szCs w:val="32"/>
        </w:rPr>
        <w:t>Springer</w:t>
      </w:r>
      <w:r>
        <w:rPr>
          <w:rFonts w:ascii="仿宋" w:eastAsia="仿宋" w:hAnsi="仿宋" w:cs="仿宋" w:hint="eastAsia"/>
          <w:sz w:val="32"/>
          <w:szCs w:val="32"/>
        </w:rPr>
        <w:t>、</w:t>
      </w:r>
      <w:proofErr w:type="spellStart"/>
      <w:r>
        <w:rPr>
          <w:rFonts w:ascii="仿宋" w:eastAsia="仿宋" w:hAnsi="仿宋" w:cs="仿宋" w:hint="eastAsia"/>
          <w:sz w:val="32"/>
          <w:szCs w:val="32"/>
        </w:rPr>
        <w:t>Taylor&amp;Francis</w:t>
      </w:r>
      <w:proofErr w:type="spellEnd"/>
      <w:r>
        <w:rPr>
          <w:rFonts w:ascii="仿宋" w:eastAsia="仿宋" w:hAnsi="仿宋" w:cs="仿宋" w:hint="eastAsia"/>
          <w:sz w:val="32"/>
          <w:szCs w:val="32"/>
        </w:rPr>
        <w:t>、</w:t>
      </w:r>
      <w:r>
        <w:rPr>
          <w:rFonts w:ascii="仿宋" w:eastAsia="仿宋" w:hAnsi="仿宋" w:cs="仿宋" w:hint="eastAsia"/>
          <w:sz w:val="32"/>
          <w:szCs w:val="32"/>
        </w:rPr>
        <w:lastRenderedPageBreak/>
        <w:t>Routledge</w:t>
      </w:r>
      <w:r>
        <w:rPr>
          <w:rFonts w:ascii="仿宋" w:eastAsia="仿宋" w:hAnsi="仿宋" w:cs="仿宋" w:hint="eastAsia"/>
          <w:sz w:val="32"/>
          <w:szCs w:val="32"/>
        </w:rPr>
        <w:t>、</w:t>
      </w:r>
      <w:r>
        <w:rPr>
          <w:rFonts w:ascii="仿宋" w:eastAsia="仿宋" w:hAnsi="仿宋" w:cs="仿宋" w:hint="eastAsia"/>
          <w:sz w:val="32"/>
          <w:szCs w:val="32"/>
        </w:rPr>
        <w:t xml:space="preserve">John </w:t>
      </w:r>
      <w:proofErr w:type="spellStart"/>
      <w:r>
        <w:rPr>
          <w:rFonts w:ascii="仿宋" w:eastAsia="仿宋" w:hAnsi="仿宋" w:cs="仿宋" w:hint="eastAsia"/>
          <w:sz w:val="32"/>
          <w:szCs w:val="32"/>
        </w:rPr>
        <w:t>Benjamins</w:t>
      </w:r>
      <w:proofErr w:type="spellEnd"/>
      <w:r>
        <w:rPr>
          <w:rFonts w:ascii="仿宋" w:eastAsia="仿宋" w:hAnsi="仿宋" w:cs="仿宋" w:hint="eastAsia"/>
          <w:sz w:val="32"/>
          <w:szCs w:val="32"/>
        </w:rPr>
        <w:t>、</w:t>
      </w:r>
      <w:r>
        <w:rPr>
          <w:rFonts w:ascii="仿宋" w:eastAsia="仿宋" w:hAnsi="仿宋" w:cs="仿宋" w:hint="eastAsia"/>
          <w:sz w:val="32"/>
          <w:szCs w:val="32"/>
        </w:rPr>
        <w:t>Harvard University Press</w:t>
      </w:r>
      <w:r>
        <w:rPr>
          <w:rFonts w:ascii="仿宋" w:eastAsia="仿宋" w:hAnsi="仿宋" w:cs="仿宋" w:hint="eastAsia"/>
          <w:sz w:val="32"/>
          <w:szCs w:val="32"/>
        </w:rPr>
        <w:t>、</w:t>
      </w:r>
      <w:r>
        <w:rPr>
          <w:rFonts w:ascii="仿宋" w:eastAsia="仿宋" w:hAnsi="仿宋" w:cs="仿宋" w:hint="eastAsia"/>
          <w:sz w:val="32"/>
          <w:szCs w:val="32"/>
        </w:rPr>
        <w:t>Oxford</w:t>
      </w:r>
      <w:r>
        <w:rPr>
          <w:rFonts w:ascii="仿宋" w:eastAsia="仿宋" w:hAnsi="仿宋" w:cs="仿宋"/>
          <w:sz w:val="32"/>
          <w:szCs w:val="32"/>
        </w:rPr>
        <w:t xml:space="preserve"> </w:t>
      </w:r>
      <w:r>
        <w:rPr>
          <w:rFonts w:ascii="仿宋" w:eastAsia="仿宋" w:hAnsi="仿宋" w:cs="仿宋" w:hint="eastAsia"/>
          <w:sz w:val="32"/>
          <w:szCs w:val="32"/>
        </w:rPr>
        <w:t>University Press</w:t>
      </w:r>
      <w:r>
        <w:rPr>
          <w:rFonts w:ascii="仿宋" w:eastAsia="仿宋" w:hAnsi="仿宋" w:cs="仿宋" w:hint="eastAsia"/>
          <w:sz w:val="32"/>
          <w:szCs w:val="32"/>
        </w:rPr>
        <w:t>、</w:t>
      </w:r>
      <w:r>
        <w:rPr>
          <w:rFonts w:ascii="仿宋" w:eastAsia="仿宋" w:hAnsi="仿宋" w:cs="仿宋" w:hint="eastAsia"/>
          <w:sz w:val="32"/>
          <w:szCs w:val="32"/>
        </w:rPr>
        <w:t>Cambridge University Press</w:t>
      </w:r>
      <w:r>
        <w:rPr>
          <w:rFonts w:ascii="仿宋" w:eastAsia="仿宋" w:hAnsi="仿宋" w:cs="仿宋" w:hint="eastAsia"/>
          <w:sz w:val="32"/>
          <w:szCs w:val="32"/>
        </w:rPr>
        <w:t>等国际知名出版社出版的学术著作；一类出版社（见附件</w:t>
      </w:r>
      <w:r>
        <w:rPr>
          <w:rFonts w:ascii="仿宋" w:eastAsia="仿宋" w:hAnsi="仿宋" w:cs="仿宋" w:hint="eastAsia"/>
          <w:sz w:val="32"/>
          <w:szCs w:val="32"/>
        </w:rPr>
        <w:t>2-2</w:t>
      </w:r>
      <w:r>
        <w:rPr>
          <w:rFonts w:ascii="仿宋" w:eastAsia="仿宋" w:hAnsi="仿宋" w:cs="仿宋" w:hint="eastAsia"/>
          <w:sz w:val="32"/>
          <w:szCs w:val="32"/>
        </w:rPr>
        <w:t>）出版的专著类、译著</w:t>
      </w:r>
      <w:r>
        <w:rPr>
          <w:rFonts w:ascii="仿宋" w:eastAsia="仿宋" w:hAnsi="仿宋" w:cs="仿宋" w:hint="eastAsia"/>
          <w:sz w:val="32"/>
          <w:szCs w:val="32"/>
        </w:rPr>
        <w:t>类、古籍整理类著作；国家出版基金资助出版的专著。</w:t>
      </w:r>
    </w:p>
    <w:p w:rsidR="005A7F76" w:rsidRDefault="00C77871">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B</w:t>
      </w:r>
      <w:r>
        <w:rPr>
          <w:rFonts w:ascii="仿宋" w:eastAsia="仿宋" w:hAnsi="仿宋" w:cs="仿宋" w:hint="eastAsia"/>
          <w:sz w:val="32"/>
          <w:szCs w:val="32"/>
        </w:rPr>
        <w:t>级：一类出版社出版的编撰类、工具书类、汇编类成果；国家新闻出版署（国家版权局）授予“全国百佳图书出版单位”称号的出版社或国（境）外出版社（以下简称“二类出版社”）出版的专著类、译著类、古籍整理类著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级：二类出版社出版的编撰类、工具书类、汇编类成果；其他出版社公开出版的著作。</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应用成果分类与等级评价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自科类应用成果分类</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自科类应用成果主要包括标准、专利、计算机软件著作权等。</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自科类应用成果等级评价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级：制定并被颁布执行的国际标准。</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级：以第二单位参与制定并被颁布执行的国际标准；制定并被颁布执行的国家标准。</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级：以第三单位参与制定并被颁布执行的国际标准；以第二单位参与制定并被颁布执行的国家标准；制定并被颁布执行的行业标准；在美国、欧盟和日本获得授权的发明专利；在国内获得授权且转化金额超过</w:t>
      </w:r>
      <w:r>
        <w:rPr>
          <w:rFonts w:ascii="仿宋" w:eastAsia="仿宋" w:hAnsi="仿宋" w:cs="仿宋" w:hint="eastAsia"/>
          <w:sz w:val="32"/>
          <w:szCs w:val="32"/>
        </w:rPr>
        <w:t>10</w:t>
      </w:r>
      <w:r>
        <w:rPr>
          <w:rFonts w:ascii="仿宋" w:eastAsia="仿宋" w:hAnsi="仿宋" w:cs="仿宋" w:hint="eastAsia"/>
          <w:sz w:val="32"/>
          <w:szCs w:val="32"/>
        </w:rPr>
        <w:t>万元的发明专利。</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级：以第三单位参与制定并被颁布执行的国家标准；</w:t>
      </w:r>
      <w:r>
        <w:rPr>
          <w:rFonts w:ascii="仿宋" w:eastAsia="仿宋" w:hAnsi="仿宋" w:cs="仿宋" w:hint="eastAsia"/>
          <w:sz w:val="32"/>
          <w:szCs w:val="32"/>
        </w:rPr>
        <w:lastRenderedPageBreak/>
        <w:t>以第二单位参与制定并被颁布执行的行业标准；制定并被颁布执行的省级地方标准；在设有专利审批机构的其他国家或地区获得授权的发明专利；在国内获得授权</w:t>
      </w:r>
      <w:r>
        <w:rPr>
          <w:rFonts w:ascii="仿宋" w:eastAsia="仿宋" w:hAnsi="仿宋" w:cs="仿宋" w:hint="eastAsia"/>
          <w:sz w:val="32"/>
          <w:szCs w:val="32"/>
        </w:rPr>
        <w:t>的发明专利。</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级：以第三单位参与制定并被颁布执行的行业标准；以第二单位参与制定并被颁布执行的省级地方标准；在国内获得授权且转化金额超过</w:t>
      </w:r>
      <w:r>
        <w:rPr>
          <w:rFonts w:ascii="仿宋" w:eastAsia="仿宋" w:hAnsi="仿宋" w:cs="仿宋" w:hint="eastAsia"/>
          <w:sz w:val="32"/>
          <w:szCs w:val="32"/>
        </w:rPr>
        <w:t>3</w:t>
      </w:r>
      <w:r>
        <w:rPr>
          <w:rFonts w:ascii="仿宋" w:eastAsia="仿宋" w:hAnsi="仿宋" w:cs="仿宋" w:hint="eastAsia"/>
          <w:sz w:val="32"/>
          <w:szCs w:val="32"/>
        </w:rPr>
        <w:t>万元的实用新型专利、外观设计专利以及计算机软件著作权。</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级：以第三单位参与制定并被颁布执行的省级地方标准；在国内获得授权的实用新型专利、外观设计专利；计算机软件著作权。</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sz w:val="32"/>
          <w:szCs w:val="32"/>
        </w:rPr>
        <w:tab/>
      </w:r>
      <w:r>
        <w:rPr>
          <w:rFonts w:ascii="仿宋" w:eastAsia="仿宋" w:hAnsi="仿宋" w:cs="仿宋" w:hint="eastAsia"/>
          <w:sz w:val="32"/>
          <w:szCs w:val="32"/>
        </w:rPr>
        <w:t>社科类应用成果分类</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社科类应用成果主要包括研究报告、咨询报告、调研报告、专家建议、成果要报、发展规划、白皮书等。</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ab/>
      </w:r>
      <w:r>
        <w:rPr>
          <w:rFonts w:ascii="仿宋" w:eastAsia="仿宋" w:hAnsi="仿宋" w:cs="仿宋" w:hint="eastAsia"/>
          <w:sz w:val="32"/>
          <w:szCs w:val="32"/>
        </w:rPr>
        <w:t>社科类应用成果等级评价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根据成果采纳单位（部门）的级别、肯定性批示等</w:t>
      </w:r>
      <w:r>
        <w:rPr>
          <w:rFonts w:ascii="仿宋" w:eastAsia="仿宋" w:hAnsi="仿宋" w:cs="仿宋" w:hint="eastAsia"/>
          <w:sz w:val="32"/>
          <w:szCs w:val="32"/>
        </w:rPr>
        <w:t>情况，将社科类应用成果分为</w:t>
      </w:r>
      <w:r>
        <w:rPr>
          <w:rFonts w:ascii="仿宋" w:eastAsia="仿宋" w:hAnsi="仿宋" w:cs="仿宋" w:hint="eastAsia"/>
          <w:sz w:val="32"/>
          <w:szCs w:val="32"/>
        </w:rPr>
        <w:t>7</w:t>
      </w:r>
      <w:r>
        <w:rPr>
          <w:rFonts w:ascii="仿宋" w:eastAsia="仿宋" w:hAnsi="仿宋" w:cs="仿宋" w:hint="eastAsia"/>
          <w:sz w:val="32"/>
          <w:szCs w:val="32"/>
        </w:rPr>
        <w:t>个等级。</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r>
        <w:rPr>
          <w:rFonts w:ascii="仿宋" w:eastAsia="仿宋" w:hAnsi="仿宋" w:cs="仿宋" w:hint="eastAsia"/>
          <w:sz w:val="32"/>
          <w:szCs w:val="32"/>
        </w:rPr>
        <w:t>:</w:t>
      </w:r>
      <w:proofErr w:type="gramStart"/>
      <w:r>
        <w:rPr>
          <w:rFonts w:ascii="仿宋" w:eastAsia="仿宋" w:hAnsi="仿宋" w:cs="仿宋" w:hint="eastAsia"/>
          <w:sz w:val="32"/>
          <w:szCs w:val="32"/>
        </w:rPr>
        <w:t>获正国</w:t>
      </w:r>
      <w:proofErr w:type="gramEnd"/>
      <w:r>
        <w:rPr>
          <w:rFonts w:ascii="仿宋" w:eastAsia="仿宋" w:hAnsi="仿宋" w:cs="仿宋" w:hint="eastAsia"/>
          <w:sz w:val="32"/>
          <w:szCs w:val="32"/>
        </w:rPr>
        <w:t>级领导肯定性批示的成果（不包括仅圈阅的成果），如果批示“阅研”或“阅示”，须有阅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或阅示的结果；主要观点被党中央、国务院、全国人大、全国政协等采用的成果。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r>
        <w:rPr>
          <w:rFonts w:ascii="仿宋" w:eastAsia="仿宋" w:hAnsi="仿宋" w:cs="仿宋" w:hint="eastAsia"/>
          <w:sz w:val="32"/>
          <w:szCs w:val="32"/>
        </w:rPr>
        <w:t>:</w:t>
      </w:r>
      <w:proofErr w:type="gramStart"/>
      <w:r>
        <w:rPr>
          <w:rFonts w:ascii="仿宋" w:eastAsia="仿宋" w:hAnsi="仿宋" w:cs="仿宋" w:hint="eastAsia"/>
          <w:sz w:val="32"/>
          <w:szCs w:val="32"/>
        </w:rPr>
        <w:t>获正国</w:t>
      </w:r>
      <w:proofErr w:type="gramEnd"/>
      <w:r>
        <w:rPr>
          <w:rFonts w:ascii="仿宋" w:eastAsia="仿宋" w:hAnsi="仿宋" w:cs="仿宋" w:hint="eastAsia"/>
          <w:sz w:val="32"/>
          <w:szCs w:val="32"/>
        </w:rPr>
        <w:t>级领导批示“阅研”或“阅示”的成果（包括仅圈阅的成果），但没有阅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w:t>
      </w:r>
      <w:proofErr w:type="gramStart"/>
      <w:r>
        <w:rPr>
          <w:rFonts w:ascii="仿宋" w:eastAsia="仿宋" w:hAnsi="仿宋" w:cs="仿宋" w:hint="eastAsia"/>
          <w:sz w:val="32"/>
          <w:szCs w:val="32"/>
        </w:rPr>
        <w:t>获副国</w:t>
      </w:r>
      <w:proofErr w:type="gramEnd"/>
      <w:r>
        <w:rPr>
          <w:rFonts w:ascii="仿宋" w:eastAsia="仿宋" w:hAnsi="仿宋" w:cs="仿宋" w:hint="eastAsia"/>
          <w:sz w:val="32"/>
          <w:szCs w:val="32"/>
        </w:rPr>
        <w:t>级领导肯定性批示的成果（不包括仅圈阅的成果），如果批示“阅研”或“阅示”，须有阅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或阅示的结果；主要观点被党中</w:t>
      </w:r>
      <w:r>
        <w:rPr>
          <w:rFonts w:ascii="仿宋" w:eastAsia="仿宋" w:hAnsi="仿宋" w:cs="仿宋" w:hint="eastAsia"/>
          <w:sz w:val="32"/>
          <w:szCs w:val="32"/>
        </w:rPr>
        <w:lastRenderedPageBreak/>
        <w:t>央、国务院、全国人大、全国政协等直属机关文件采用的成果；主要观点被省委、省政府、省人大、省政</w:t>
      </w:r>
      <w:r>
        <w:rPr>
          <w:rFonts w:ascii="仿宋" w:eastAsia="仿宋" w:hAnsi="仿宋" w:cs="仿宋" w:hint="eastAsia"/>
          <w:sz w:val="32"/>
          <w:szCs w:val="32"/>
        </w:rPr>
        <w:t>协等文件采用的成果。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w:t>
      </w:r>
      <w:proofErr w:type="gramStart"/>
      <w:r>
        <w:rPr>
          <w:rFonts w:ascii="仿宋" w:eastAsia="仿宋" w:hAnsi="仿宋" w:cs="仿宋" w:hint="eastAsia"/>
          <w:sz w:val="32"/>
          <w:szCs w:val="32"/>
        </w:rPr>
        <w:t>获副国</w:t>
      </w:r>
      <w:proofErr w:type="gramEnd"/>
      <w:r>
        <w:rPr>
          <w:rFonts w:ascii="仿宋" w:eastAsia="仿宋" w:hAnsi="仿宋" w:cs="仿宋" w:hint="eastAsia"/>
          <w:sz w:val="32"/>
          <w:szCs w:val="32"/>
        </w:rPr>
        <w:t>级领导批示“阅研”或“阅示”的成果（包括仅圈阅的成果），但没有阅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或阅示的结果；获党中央、国务院、全国人大、全国政协等直属机关单位主要领导，省委省政府主要领导肯定性批示的成果（不包括仅圈阅的成果），如果批示“阅研”或“阅示”，须有阅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以党中央、国务院、全国人大、全国政协等直属机关单位的名义，或以省委、省政府、省人大、省政协等名义上报中央领导的成果；《教育部简报（高校智库专刊）》、国家社科基金《成果要报》、中共中央办公厅《专报》及同等层级的《专报》《要报》《内参</w:t>
      </w:r>
      <w:r>
        <w:rPr>
          <w:rFonts w:ascii="仿宋" w:eastAsia="仿宋" w:hAnsi="仿宋" w:cs="仿宋" w:hint="eastAsia"/>
          <w:sz w:val="32"/>
          <w:szCs w:val="32"/>
        </w:rPr>
        <w:t>》等采用的成果。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级：党中央、国务院、全国人大、全国政协等直属机关单位主要领导，省委省政府主要领导批示“阅研”或“阅示”的成果（包括仅圈阅的成果），但没有阅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或阅示的结果；获党中央、国务院、全国人大、全国政协等直属机关单位副部级领导、副省级领导肯定性批示的成果，如果批示“阅研”或“阅示”的，需有阅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或阅示的结果；省委、省政府、省人大、省政协等直属机关正式文件采用的成果；设区市的市委、市政府、市人大、市政协正式文件采用的成果；</w:t>
      </w:r>
      <w:r>
        <w:rPr>
          <w:rFonts w:ascii="仿宋" w:eastAsia="仿宋" w:hAnsi="仿宋" w:cs="仿宋"/>
          <w:sz w:val="32"/>
          <w:szCs w:val="32"/>
        </w:rPr>
        <w:t>以设区市的市委、市政府、市人大、市政协等名义上报中央、省领导的成果</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级：设区市</w:t>
      </w:r>
      <w:r>
        <w:rPr>
          <w:rFonts w:ascii="仿宋" w:eastAsia="仿宋" w:hAnsi="仿宋" w:cs="仿宋" w:hint="eastAsia"/>
          <w:sz w:val="32"/>
          <w:szCs w:val="32"/>
        </w:rPr>
        <w:t>的市委市政府主要领导肯定性批示的成果</w:t>
      </w:r>
      <w:r>
        <w:rPr>
          <w:rFonts w:ascii="仿宋" w:eastAsia="仿宋" w:hAnsi="仿宋" w:cs="仿宋" w:hint="eastAsia"/>
          <w:sz w:val="32"/>
          <w:szCs w:val="32"/>
        </w:rPr>
        <w:lastRenderedPageBreak/>
        <w:t>（不包括仅圈阅的成果），如果批示“阅研”或“阅示”，须有阅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或阅示的结果；省级要报专报采用的成果，省直党政部门报省级党政领导的专报采用的成果。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级：设区市的市委市政府主要领导肯定性批示的成果（包括仅圈阅的成果），但没有阅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w:t>
      </w:r>
      <w:r>
        <w:rPr>
          <w:rFonts w:ascii="仿宋" w:eastAsia="仿宋" w:hAnsi="仿宋" w:cs="仿宋" w:hint="eastAsia"/>
          <w:sz w:val="32"/>
          <w:szCs w:val="32"/>
        </w:rPr>
        <w:t>;</w:t>
      </w:r>
      <w:r>
        <w:rPr>
          <w:rFonts w:ascii="仿宋" w:eastAsia="仿宋" w:hAnsi="仿宋" w:cs="仿宋" w:hint="eastAsia"/>
          <w:sz w:val="32"/>
          <w:szCs w:val="32"/>
        </w:rPr>
        <w:t>设区市的市委市政府副市级领导肯定性批示的成果（不包括仅圈阅的成果），如果批示“阅研”或“阅示”，须有阅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级：设区市的市委市政府副市级领导肯定性批示的成果（包括仅圈阅的成果），但没有阅</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或阅示的结果；</w:t>
      </w:r>
      <w:r>
        <w:rPr>
          <w:rFonts w:ascii="仿宋" w:eastAsia="仿宋" w:hAnsi="仿宋" w:cs="仿宋"/>
          <w:sz w:val="32"/>
          <w:szCs w:val="32"/>
        </w:rPr>
        <w:t>省直机关和厅局、县、不</w:t>
      </w:r>
      <w:r>
        <w:rPr>
          <w:rFonts w:ascii="仿宋" w:eastAsia="仿宋" w:hAnsi="仿宋" w:cs="仿宋"/>
          <w:sz w:val="32"/>
          <w:szCs w:val="32"/>
        </w:rPr>
        <w:t>设区的市、区党委、政府主要领导肯定性批示的成果（不包括仅圈阅的成果），如果批示</w:t>
      </w:r>
      <w:r>
        <w:rPr>
          <w:rFonts w:ascii="仿宋" w:eastAsia="仿宋" w:hAnsi="仿宋" w:cs="仿宋"/>
          <w:sz w:val="32"/>
          <w:szCs w:val="32"/>
        </w:rPr>
        <w:t>“</w:t>
      </w:r>
      <w:r>
        <w:rPr>
          <w:rFonts w:ascii="仿宋" w:eastAsia="仿宋" w:hAnsi="仿宋" w:cs="仿宋"/>
          <w:sz w:val="32"/>
          <w:szCs w:val="32"/>
        </w:rPr>
        <w:t>阅研</w:t>
      </w:r>
      <w:r>
        <w:rPr>
          <w:rFonts w:ascii="仿宋" w:eastAsia="仿宋" w:hAnsi="仿宋" w:cs="仿宋"/>
          <w:sz w:val="32"/>
          <w:szCs w:val="32"/>
        </w:rPr>
        <w:t>”</w:t>
      </w:r>
      <w:r>
        <w:rPr>
          <w:rFonts w:ascii="仿宋" w:eastAsia="仿宋" w:hAnsi="仿宋" w:cs="仿宋"/>
          <w:sz w:val="32"/>
          <w:szCs w:val="32"/>
        </w:rPr>
        <w:t>或</w:t>
      </w:r>
      <w:r>
        <w:rPr>
          <w:rFonts w:ascii="仿宋" w:eastAsia="仿宋" w:hAnsi="仿宋" w:cs="仿宋"/>
          <w:sz w:val="32"/>
          <w:szCs w:val="32"/>
        </w:rPr>
        <w:t>“</w:t>
      </w:r>
      <w:r>
        <w:rPr>
          <w:rFonts w:ascii="仿宋" w:eastAsia="仿宋" w:hAnsi="仿宋" w:cs="仿宋"/>
          <w:sz w:val="32"/>
          <w:szCs w:val="32"/>
        </w:rPr>
        <w:t>阅示</w:t>
      </w:r>
      <w:r>
        <w:rPr>
          <w:rFonts w:ascii="仿宋" w:eastAsia="仿宋" w:hAnsi="仿宋" w:cs="仿宋"/>
          <w:sz w:val="32"/>
          <w:szCs w:val="32"/>
        </w:rPr>
        <w:t>”</w:t>
      </w:r>
      <w:r>
        <w:rPr>
          <w:rFonts w:ascii="仿宋" w:eastAsia="仿宋" w:hAnsi="仿宋" w:cs="仿宋"/>
          <w:sz w:val="32"/>
          <w:szCs w:val="32"/>
        </w:rPr>
        <w:t>，须有阅</w:t>
      </w:r>
      <w:proofErr w:type="gramStart"/>
      <w:r>
        <w:rPr>
          <w:rFonts w:ascii="仿宋" w:eastAsia="仿宋" w:hAnsi="仿宋" w:cs="仿宋"/>
          <w:sz w:val="32"/>
          <w:szCs w:val="32"/>
        </w:rPr>
        <w:t>研</w:t>
      </w:r>
      <w:proofErr w:type="gramEnd"/>
      <w:r>
        <w:rPr>
          <w:rFonts w:ascii="仿宋" w:eastAsia="仿宋" w:hAnsi="仿宋" w:cs="仿宋"/>
          <w:sz w:val="32"/>
          <w:szCs w:val="32"/>
        </w:rPr>
        <w:t>或阅示的结果；设区市的市直党政部门报上级党政领导的成果</w:t>
      </w:r>
      <w:r>
        <w:rPr>
          <w:rFonts w:ascii="仿宋" w:eastAsia="仿宋" w:hAnsi="仿宋" w:cs="仿宋" w:hint="eastAsia"/>
          <w:sz w:val="32"/>
          <w:szCs w:val="32"/>
        </w:rPr>
        <w:t>。</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科研获奖分类与等级评价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科研获奖分类</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研获奖是指以各级政府名义颁发的优秀科研成果奖，包括国家科学技术奖，教育部高等学校科学研究优秀成果奖（人文社会科学），教育部高等学校科学研究优秀成果奖（科学技术），山东省人民政府颁发的优秀成果奖，中央和国家机关其他部委、山东省厅局级单位、烟台市人民政府颁发的优秀成果奖。</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自科类科</w:t>
      </w:r>
      <w:r>
        <w:rPr>
          <w:rFonts w:ascii="仿宋" w:eastAsia="仿宋" w:hAnsi="仿宋" w:cs="仿宋" w:hint="eastAsia"/>
          <w:sz w:val="32"/>
          <w:szCs w:val="32"/>
        </w:rPr>
        <w:t>研获奖等级评价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级：国家科学技术奖（国家自然科学奖、国家技术发</w:t>
      </w:r>
      <w:r>
        <w:rPr>
          <w:rFonts w:ascii="仿宋" w:eastAsia="仿宋" w:hAnsi="仿宋" w:cs="仿宋" w:hint="eastAsia"/>
          <w:sz w:val="32"/>
          <w:szCs w:val="32"/>
        </w:rPr>
        <w:lastRenderedPageBreak/>
        <w:t>明奖、国家科技进步奖）特等奖、一等奖。</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级：国家科学技术奖（国家自然科学奖、国家技术发明奖、国家科技进步奖）二等奖；教育部高等学校科学研究优秀成果奖（科学技术）特等奖；山东省科学技术最高奖。</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教育部高等学校科学研究优秀成果奖（科学技术）一等奖；中国专利奖金奖；山东省科学技术奖（自然科学奖、技术发明奖、科技进步奖）特等奖、一等奖；山东省专利奖特别奖、一等奖；国防科学技术奖特等奖、一等奖；军队科技进步奖一等奖；何梁何利科技奖。</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级：教育部高等学校科学研究优秀成果奖（科学技术）二等奖；中国专利奖银奖</w:t>
      </w:r>
      <w:bookmarkStart w:id="5" w:name="_Hlk163938010"/>
      <w:r>
        <w:rPr>
          <w:rFonts w:ascii="仿宋" w:eastAsia="仿宋" w:hAnsi="仿宋" w:cs="仿宋" w:hint="eastAsia"/>
          <w:sz w:val="32"/>
          <w:szCs w:val="32"/>
        </w:rPr>
        <w:t>；山东省科学技术奖（自然科学奖、技术发明奖、科技进步奖）二等奖</w:t>
      </w:r>
      <w:bookmarkEnd w:id="5"/>
      <w:r>
        <w:rPr>
          <w:rFonts w:ascii="仿宋" w:eastAsia="仿宋" w:hAnsi="仿宋" w:cs="仿宋" w:hint="eastAsia"/>
          <w:sz w:val="32"/>
          <w:szCs w:val="32"/>
        </w:rPr>
        <w:t>；山东省科学技术青年奖；山东省专利奖二等奖；国防科学技术奖、军队科技进步奖二等奖；吴文俊人工智能科学技术奖。</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国家各部委以自身名义组织的科研奖励，如：国家发展改革</w:t>
      </w:r>
      <w:proofErr w:type="gramStart"/>
      <w:r>
        <w:rPr>
          <w:rFonts w:ascii="仿宋" w:eastAsia="仿宋" w:hAnsi="仿宋" w:cs="仿宋" w:hint="eastAsia"/>
          <w:sz w:val="32"/>
          <w:szCs w:val="32"/>
        </w:rPr>
        <w:t>委优秀</w:t>
      </w:r>
      <w:proofErr w:type="gramEnd"/>
      <w:r>
        <w:rPr>
          <w:rFonts w:ascii="仿宋" w:eastAsia="仿宋" w:hAnsi="仿宋" w:cs="仿宋" w:hint="eastAsia"/>
          <w:sz w:val="32"/>
          <w:szCs w:val="32"/>
        </w:rPr>
        <w:t>研究成果奖，环境保护科学技术奖（国家环保总局）、国土资源科学技术奖（国土资源部）、神农中华农业科技奖（农业农村部）、安全生产科技成果奖（国家安全监管总局）等奖励的第一等级</w:t>
      </w:r>
      <w:r>
        <w:rPr>
          <w:rFonts w:ascii="仿宋" w:eastAsia="仿宋" w:hAnsi="仿宋" w:cs="仿宋" w:hint="eastAsia"/>
          <w:sz w:val="32"/>
          <w:szCs w:val="32"/>
        </w:rPr>
        <w:t>(</w:t>
      </w:r>
      <w:r>
        <w:rPr>
          <w:rFonts w:ascii="仿宋" w:eastAsia="仿宋" w:hAnsi="仿宋" w:cs="仿宋" w:hint="eastAsia"/>
          <w:sz w:val="32"/>
          <w:szCs w:val="32"/>
        </w:rPr>
        <w:t>其余获奖等级依次降一档认定</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w:t>
      </w:r>
      <w:r>
        <w:rPr>
          <w:rFonts w:ascii="仿宋" w:eastAsia="仿宋" w:hAnsi="仿宋" w:cs="仿宋" w:hint="eastAsia"/>
          <w:sz w:val="32"/>
          <w:szCs w:val="32"/>
        </w:rPr>
        <w:t>：中国专利奖优秀奖；山东省专利奖三等奖；国防科学技术奖、军队科技进步奖三等奖。</w:t>
      </w:r>
    </w:p>
    <w:p w:rsidR="005A7F76" w:rsidRDefault="00C77871">
      <w:pPr>
        <w:pStyle w:val="ac"/>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sz w:val="32"/>
          <w:szCs w:val="32"/>
        </w:rPr>
        <w:t>C+</w:t>
      </w:r>
      <w:r>
        <w:rPr>
          <w:rFonts w:ascii="仿宋" w:eastAsia="仿宋" w:hAnsi="仿宋" w:cs="仿宋" w:hint="eastAsia"/>
          <w:sz w:val="32"/>
          <w:szCs w:val="32"/>
        </w:rPr>
        <w:t>级：山东优秀发明家奖</w:t>
      </w:r>
      <w:r>
        <w:rPr>
          <w:rFonts w:ascii="仿宋" w:eastAsia="仿宋" w:hAnsi="仿宋" w:cs="仿宋" w:hint="eastAsia"/>
          <w:kern w:val="2"/>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C</w:t>
      </w:r>
      <w:r>
        <w:rPr>
          <w:rFonts w:ascii="仿宋" w:eastAsia="仿宋" w:hAnsi="仿宋" w:cs="仿宋" w:hint="eastAsia"/>
          <w:sz w:val="32"/>
          <w:szCs w:val="32"/>
        </w:rPr>
        <w:t>级：中国煤炭工业科学技术奖一等奖；山东省高等学校科学技术优秀成果奖一等奖；烟台市科学技术奖（自然科学奖、技术发明奖、科技进步奖）一等奖。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级：中国煤炭工业科学技术奖二等奖；山东省高等学校科学技术优秀成果奖二等奖；山东省其他厅局级单位评选的优秀科技成果奖一等奖；烟台市科学技术奖（自然科学奖、技术发明奖、科技进步奖）二等奖。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级：中国煤炭工业科学技术奖三等奖；山东省高等学校科学技术优秀成果奖三等奖；山东省其他厅局级单位评选的优秀科技成果奖二等奖。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级：山东省其他厅局级单位评选的优秀科技成果奖三等奖。</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社科类科研获奖等级评价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级：教育部高等学校科学研究优秀成果奖（人文社会科学）特等奖。</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级：教育部高等学校科学研究优秀成果奖（人文社会科学）一等奖；中宣部“五个</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工程奖”获奖作品。</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级：国家哲学社会科学成果文库；教育部高等学校科学研究优秀成果奖（人文社会科学）二等奖、三等奖；全国教育科学研究优秀成果奖一等奖</w:t>
      </w:r>
      <w:r>
        <w:rPr>
          <w:rFonts w:ascii="仿宋" w:eastAsia="仿宋" w:hAnsi="仿宋" w:cs="仿宋" w:hint="eastAsia"/>
          <w:sz w:val="32"/>
          <w:szCs w:val="32"/>
        </w:rPr>
        <w:t>；山东省社会科学优秀成果奖特等奖；山东省人民政府决策咨询奖特等奖；孙冶方经济科学奖；茅盾文学奖。</w:t>
      </w:r>
    </w:p>
    <w:p w:rsidR="005A7F76" w:rsidRDefault="00C77871">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级：全国教育科学研究优秀成果奖二等奖；山东省社会科学优秀成果奖一等奖；山东省人民政府决策咨询奖</w:t>
      </w:r>
      <w:r>
        <w:rPr>
          <w:rFonts w:ascii="仿宋" w:eastAsia="仿宋" w:hAnsi="仿宋" w:cs="仿宋" w:hint="eastAsia"/>
          <w:sz w:val="32"/>
          <w:szCs w:val="32"/>
        </w:rPr>
        <w:lastRenderedPageBreak/>
        <w:t>一等奖；山东省泰山文艺奖（艺术理论和评论类）一等奖；山东省文化创新奖；</w:t>
      </w:r>
      <w:r>
        <w:rPr>
          <w:rFonts w:ascii="仿宋" w:eastAsia="仿宋" w:hAnsi="仿宋" w:cs="仿宋" w:hint="eastAsia"/>
          <w:sz w:val="32"/>
          <w:szCs w:val="32"/>
          <w:lang w:bidi="ar"/>
        </w:rPr>
        <w:t>中宣部“五个</w:t>
      </w:r>
      <w:proofErr w:type="gramStart"/>
      <w:r>
        <w:rPr>
          <w:rFonts w:ascii="仿宋" w:eastAsia="仿宋" w:hAnsi="仿宋" w:cs="仿宋" w:hint="eastAsia"/>
          <w:sz w:val="32"/>
          <w:szCs w:val="32"/>
          <w:lang w:bidi="ar"/>
        </w:rPr>
        <w:t>一</w:t>
      </w:r>
      <w:proofErr w:type="gramEnd"/>
      <w:r>
        <w:rPr>
          <w:rFonts w:ascii="仿宋" w:eastAsia="仿宋" w:hAnsi="仿宋" w:cs="仿宋" w:hint="eastAsia"/>
          <w:sz w:val="32"/>
          <w:szCs w:val="32"/>
          <w:lang w:bidi="ar"/>
        </w:rPr>
        <w:t>工程奖”入围作品</w:t>
      </w:r>
      <w:r>
        <w:rPr>
          <w:rFonts w:ascii="仿宋" w:eastAsia="仿宋" w:hAnsi="仿宋" w:cs="仿宋" w:hint="eastAsia"/>
          <w:sz w:val="32"/>
          <w:szCs w:val="32"/>
        </w:rPr>
        <w:t>；吴玉章人文社会科学奖；</w:t>
      </w:r>
      <w:r>
        <w:rPr>
          <w:rFonts w:ascii="仿宋" w:eastAsia="仿宋" w:hAnsi="仿宋" w:cs="仿宋" w:hint="eastAsia"/>
          <w:sz w:val="32"/>
          <w:szCs w:val="32"/>
          <w:lang w:bidi="ar"/>
        </w:rPr>
        <w:t>鲁迅文学奖</w:t>
      </w:r>
      <w:r>
        <w:rPr>
          <w:rFonts w:ascii="仿宋" w:eastAsia="仿宋" w:hAnsi="仿宋" w:cs="仿宋" w:hint="eastAsia"/>
          <w:sz w:val="32"/>
          <w:szCs w:val="32"/>
        </w:rPr>
        <w:t>；蒋一苇企业改革与发展学术基金奖；浦</w:t>
      </w:r>
      <w:proofErr w:type="gramStart"/>
      <w:r>
        <w:rPr>
          <w:rFonts w:ascii="仿宋" w:eastAsia="仿宋" w:hAnsi="仿宋" w:cs="仿宋" w:hint="eastAsia"/>
          <w:sz w:val="32"/>
          <w:szCs w:val="32"/>
        </w:rPr>
        <w:t>山世界</w:t>
      </w:r>
      <w:proofErr w:type="gramEnd"/>
      <w:r>
        <w:rPr>
          <w:rFonts w:ascii="仿宋" w:eastAsia="仿宋" w:hAnsi="仿宋" w:cs="仿宋" w:hint="eastAsia"/>
          <w:sz w:val="32"/>
          <w:szCs w:val="32"/>
        </w:rPr>
        <w:t>经济学优秀论文奖；思</w:t>
      </w:r>
      <w:proofErr w:type="gramStart"/>
      <w:r>
        <w:rPr>
          <w:rFonts w:ascii="仿宋" w:eastAsia="仿宋" w:hAnsi="仿宋" w:cs="仿宋" w:hint="eastAsia"/>
          <w:sz w:val="32"/>
          <w:szCs w:val="32"/>
        </w:rPr>
        <w:t>勉</w:t>
      </w:r>
      <w:proofErr w:type="gramEnd"/>
      <w:r>
        <w:rPr>
          <w:rFonts w:ascii="仿宋" w:eastAsia="仿宋" w:hAnsi="仿宋" w:cs="仿宋" w:hint="eastAsia"/>
          <w:sz w:val="32"/>
          <w:szCs w:val="32"/>
        </w:rPr>
        <w:t>原创奖；张培刚发展经济学优秀成果奖；刘诗白经济学奖等；安子</w:t>
      </w:r>
      <w:proofErr w:type="gramStart"/>
      <w:r>
        <w:rPr>
          <w:rFonts w:ascii="仿宋" w:eastAsia="仿宋" w:hAnsi="仿宋" w:cs="仿宋" w:hint="eastAsia"/>
          <w:sz w:val="32"/>
          <w:szCs w:val="32"/>
        </w:rPr>
        <w:t>介</w:t>
      </w:r>
      <w:proofErr w:type="gramEnd"/>
      <w:r>
        <w:rPr>
          <w:rFonts w:ascii="仿宋" w:eastAsia="仿宋" w:hAnsi="仿宋" w:cs="仿宋" w:hint="eastAsia"/>
          <w:sz w:val="32"/>
          <w:szCs w:val="32"/>
        </w:rPr>
        <w:t>国际贸易研究奖一等奖与钱端升法学研究成果奖一等奖</w:t>
      </w:r>
      <w:r>
        <w:rPr>
          <w:rFonts w:ascii="仿宋" w:eastAsia="仿宋" w:hAnsi="仿宋" w:cs="仿宋" w:hint="eastAsia"/>
          <w:sz w:val="32"/>
          <w:szCs w:val="32"/>
        </w:rPr>
        <w:t>(</w:t>
      </w:r>
      <w:r>
        <w:rPr>
          <w:rFonts w:ascii="仿宋" w:eastAsia="仿宋" w:hAnsi="仿宋" w:cs="仿宋" w:hint="eastAsia"/>
          <w:sz w:val="32"/>
          <w:szCs w:val="32"/>
        </w:rPr>
        <w:t>其余获奖</w:t>
      </w:r>
      <w:r>
        <w:rPr>
          <w:rFonts w:ascii="仿宋" w:eastAsia="仿宋" w:hAnsi="仿宋" w:cs="仿宋" w:hint="eastAsia"/>
          <w:sz w:val="32"/>
          <w:szCs w:val="32"/>
        </w:rPr>
        <w:t>等级依次降一档认定</w:t>
      </w:r>
      <w:r>
        <w:rPr>
          <w:rFonts w:ascii="仿宋" w:eastAsia="仿宋" w:hAnsi="仿宋" w:cs="仿宋" w:hint="eastAsia"/>
          <w:sz w:val="32"/>
          <w:szCs w:val="32"/>
        </w:rPr>
        <w:t>)</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全国教育科学研究优秀成果奖三等奖；山东省社会科学优秀成果奖二等奖；山东省人民政府决策咨询奖二等奖；山东省泰山文艺奖（艺术理论和评论类）二等奖；省精神文明建设“文艺精品工程”入选作品；茅盾文学奖、鲁迅文学奖、全国优秀儿童文学奖入围作品。</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级：山东省社会科学优秀成果奖三等奖；山东省人民政府决策咨询奖三等奖；山东省泰山文艺奖（艺术理论和评论类）三等奖。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级：山东省高等学校人文社会科学优秀成果奖一等奖。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w:t>
      </w:r>
      <w:r>
        <w:rPr>
          <w:rFonts w:ascii="仿宋" w:eastAsia="仿宋" w:hAnsi="仿宋" w:cs="仿宋" w:hint="eastAsia"/>
          <w:sz w:val="32"/>
          <w:szCs w:val="32"/>
        </w:rPr>
        <w:t>:</w:t>
      </w:r>
      <w:r>
        <w:rPr>
          <w:rFonts w:ascii="仿宋" w:eastAsia="仿宋" w:hAnsi="仿宋" w:cs="仿宋" w:hint="eastAsia"/>
          <w:sz w:val="32"/>
          <w:szCs w:val="32"/>
        </w:rPr>
        <w:t>煤炭行业哲学社会科学优秀成果一等奖；山东省高等学校人文社会科学优秀成</w:t>
      </w:r>
      <w:r>
        <w:rPr>
          <w:rFonts w:ascii="仿宋" w:eastAsia="仿宋" w:hAnsi="仿宋" w:cs="仿宋" w:hint="eastAsia"/>
          <w:sz w:val="32"/>
          <w:szCs w:val="32"/>
        </w:rPr>
        <w:t>果奖二等奖；山东省其他厅局级单位评选的优秀社会科学成果奖一等奖；烟台市社会科学优秀成果奖一等奖。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级：煤炭行业哲学社会科学优秀成果二等奖；山东省高等学校人文社会科学优秀成果奖三等奖；山东省其他厅局级单位评选的优秀社会科学成果奖二等奖；烟台市社会科学优秀成果奖二等奖。</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E</w:t>
      </w:r>
      <w:r>
        <w:rPr>
          <w:rFonts w:ascii="仿宋" w:eastAsia="仿宋" w:hAnsi="仿宋" w:cs="仿宋" w:hint="eastAsia"/>
          <w:sz w:val="32"/>
          <w:szCs w:val="32"/>
        </w:rPr>
        <w:t>级：煤炭行业哲学社会科学优秀成果三等奖；山东省其他厅局级单位评选的优秀社会科学成果奖三等奖；烟台市社会科学优秀成果奖三等奖。</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科研平台等级评价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科研平台分类</w:t>
      </w:r>
    </w:p>
    <w:p w:rsidR="005A7F76" w:rsidRDefault="00C77871">
      <w:pPr>
        <w:pStyle w:val="ac"/>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科研平台是经上级科研主管部门或学校批准立项的科研机构、科研基地或科研中心，例如：重点实验室、工程技术研究中心、协同创新中心、应用技术推广中心、人文社科研究基地及理论政策研究中心</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科研平台等级评价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级：参与国家实验室；国家重点实验室；国家工程技术中心。</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级：国家国际科技合作基地（园、中心等）；国家协同创新中心；国家工程创新中心；科技部认定的科技</w:t>
      </w:r>
      <w:proofErr w:type="gramStart"/>
      <w:r>
        <w:rPr>
          <w:rFonts w:ascii="仿宋" w:eastAsia="仿宋" w:hAnsi="仿宋" w:cs="仿宋" w:hint="eastAsia"/>
          <w:sz w:val="32"/>
          <w:szCs w:val="32"/>
        </w:rPr>
        <w:t>类创新</w:t>
      </w:r>
      <w:proofErr w:type="gramEnd"/>
      <w:r>
        <w:rPr>
          <w:rFonts w:ascii="仿宋" w:eastAsia="仿宋" w:hAnsi="仿宋" w:cs="仿宋" w:hint="eastAsia"/>
          <w:sz w:val="32"/>
          <w:szCs w:val="32"/>
        </w:rPr>
        <w:t>平台；省部共建国家重点实验室；山东省实验室；教育部人文社会科学研究平台（中心、基地）。</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级：教育部重点实验室；教育部工程研究中心；教育部国际合作联合实验室；教育部</w:t>
      </w:r>
      <w:r>
        <w:rPr>
          <w:rFonts w:ascii="仿宋" w:eastAsia="仿宋" w:hAnsi="仿宋" w:cs="仿宋" w:hint="eastAsia"/>
          <w:sz w:val="32"/>
          <w:szCs w:val="32"/>
        </w:rPr>
        <w:t>/</w:t>
      </w:r>
      <w:r>
        <w:rPr>
          <w:rFonts w:ascii="仿宋" w:eastAsia="仿宋" w:hAnsi="仿宋" w:cs="仿宋" w:hint="eastAsia"/>
          <w:sz w:val="32"/>
          <w:szCs w:val="32"/>
        </w:rPr>
        <w:t>省部共建协同创新中心；教育部高等学校学科创新引智基地；教育部中华优秀传统文化传承基地。</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级：山东省重点实验室，山东省社科理论重点研究基地。</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级：除教育部、科技部以外其他部委以自身名义认定的各类科研创新平台、科技类实验平台、哲学社会科学类研</w:t>
      </w:r>
      <w:r>
        <w:rPr>
          <w:rFonts w:ascii="仿宋" w:eastAsia="仿宋" w:hAnsi="仿宋" w:cs="仿宋" w:hint="eastAsia"/>
          <w:sz w:val="32"/>
          <w:szCs w:val="32"/>
        </w:rPr>
        <w:lastRenderedPageBreak/>
        <w:t>究平台；山东省技术创新中心；山东省工程研究中心；山东省工程实验室；山东省重点</w:t>
      </w:r>
      <w:proofErr w:type="gramStart"/>
      <w:r>
        <w:rPr>
          <w:rFonts w:ascii="仿宋" w:eastAsia="仿宋" w:hAnsi="仿宋" w:cs="仿宋" w:hint="eastAsia"/>
          <w:sz w:val="32"/>
          <w:szCs w:val="32"/>
        </w:rPr>
        <w:t>新型智库</w:t>
      </w:r>
      <w:proofErr w:type="gramEnd"/>
      <w:r>
        <w:rPr>
          <w:rFonts w:ascii="仿宋" w:eastAsia="仿宋" w:hAnsi="仿宋" w:cs="仿宋" w:hint="eastAsia"/>
          <w:sz w:val="32"/>
          <w:szCs w:val="32"/>
        </w:rPr>
        <w:t>；山东省高校协同创新中心。</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级：山东省高校重点实验室；山东省高等学校文科实验室；其他厅级实验室、平台、中心</w:t>
      </w:r>
      <w:r>
        <w:rPr>
          <w:rFonts w:ascii="仿宋" w:eastAsia="仿宋" w:hAnsi="仿宋" w:cs="仿宋" w:hint="eastAsia"/>
          <w:sz w:val="32"/>
          <w:szCs w:val="32"/>
        </w:rPr>
        <w:t>、基地；山东省软科学研究基地；山东省人文社会科学研究平台（中心、基地、智库）。</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E</w:t>
      </w:r>
      <w:r>
        <w:rPr>
          <w:rFonts w:ascii="仿宋" w:eastAsia="仿宋" w:hAnsi="仿宋" w:cs="仿宋" w:hint="eastAsia"/>
          <w:sz w:val="32"/>
          <w:szCs w:val="32"/>
        </w:rPr>
        <w:t>级：烟台市重点实验室、烟台市工程技术中心。</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科研团队等级评价</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科研团队分类</w:t>
      </w:r>
    </w:p>
    <w:p w:rsidR="005A7F76" w:rsidRDefault="00C77871">
      <w:pPr>
        <w:pStyle w:val="ac"/>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科研团队是指上级主管部门批准的各类</w:t>
      </w:r>
      <w:r>
        <w:rPr>
          <w:rFonts w:ascii="仿宋" w:eastAsia="仿宋" w:hAnsi="仿宋" w:cs="仿宋" w:hint="eastAsia"/>
          <w:sz w:val="32"/>
          <w:szCs w:val="32"/>
        </w:rPr>
        <w:t>科研团队。</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科研团队等级评价</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w:t>
      </w:r>
      <w:r>
        <w:rPr>
          <w:rFonts w:ascii="仿宋" w:eastAsia="仿宋" w:hAnsi="仿宋" w:cs="仿宋" w:hint="eastAsia"/>
          <w:sz w:val="32"/>
          <w:szCs w:val="32"/>
        </w:rPr>
        <w:t>级：国家级科研团队。</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r>
        <w:rPr>
          <w:rFonts w:ascii="仿宋" w:eastAsia="仿宋" w:hAnsi="仿宋" w:cs="仿宋" w:hint="eastAsia"/>
          <w:sz w:val="32"/>
          <w:szCs w:val="32"/>
        </w:rPr>
        <w:t>级：科技部、教育部等部级科研团队。</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w:t>
      </w:r>
      <w:r>
        <w:rPr>
          <w:rFonts w:ascii="仿宋" w:eastAsia="仿宋" w:hAnsi="仿宋" w:cs="仿宋" w:hint="eastAsia"/>
          <w:sz w:val="32"/>
          <w:szCs w:val="32"/>
        </w:rPr>
        <w:t>级：省级科研团队。</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级：厅级科研团队。</w:t>
      </w:r>
    </w:p>
    <w:p w:rsidR="005A7F76" w:rsidRDefault="00C77871">
      <w:pPr>
        <w:pStyle w:val="ac"/>
        <w:widowControl/>
        <w:adjustRightInd w:val="0"/>
        <w:snapToGrid w:val="0"/>
        <w:spacing w:line="44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第九章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5A7F76" w:rsidRDefault="00C77871">
      <w:pPr>
        <w:adjustRightInd w:val="0"/>
        <w:snapToGrid w:val="0"/>
        <w:spacing w:line="560" w:lineRule="exact"/>
        <w:ind w:firstLineChars="200" w:firstLine="643"/>
        <w:rPr>
          <w:rFonts w:ascii="仿宋" w:eastAsia="仿宋" w:hAnsi="仿宋" w:cs="仿宋"/>
          <w:bCs/>
          <w:sz w:val="32"/>
          <w:szCs w:val="32"/>
        </w:rPr>
      </w:pPr>
      <w:r>
        <w:rPr>
          <w:rFonts w:ascii="仿宋" w:eastAsia="仿宋" w:hAnsi="仿宋" w:cs="仿宋" w:hint="eastAsia"/>
          <w:b/>
          <w:sz w:val="32"/>
          <w:szCs w:val="32"/>
        </w:rPr>
        <w:t>第二十六条</w:t>
      </w:r>
      <w:r>
        <w:rPr>
          <w:rFonts w:ascii="仿宋" w:eastAsia="仿宋" w:hAnsi="仿宋" w:cs="仿宋" w:hint="eastAsia"/>
          <w:b/>
          <w:sz w:val="32"/>
          <w:szCs w:val="32"/>
        </w:rPr>
        <w:t xml:space="preserve"> </w:t>
      </w:r>
      <w:r>
        <w:rPr>
          <w:rFonts w:ascii="仿宋" w:eastAsia="仿宋" w:hAnsi="仿宋" w:cs="仿宋" w:hint="eastAsia"/>
          <w:bCs/>
          <w:sz w:val="32"/>
          <w:szCs w:val="32"/>
        </w:rPr>
        <w:t>同一科研</w:t>
      </w:r>
      <w:proofErr w:type="gramStart"/>
      <w:r>
        <w:rPr>
          <w:rFonts w:ascii="仿宋" w:eastAsia="仿宋" w:hAnsi="仿宋" w:cs="仿宋" w:hint="eastAsia"/>
          <w:bCs/>
          <w:sz w:val="32"/>
          <w:szCs w:val="32"/>
        </w:rPr>
        <w:t>类业绩</w:t>
      </w:r>
      <w:proofErr w:type="gramEnd"/>
      <w:r>
        <w:rPr>
          <w:rFonts w:ascii="仿宋" w:eastAsia="仿宋" w:hAnsi="仿宋" w:cs="仿宋" w:hint="eastAsia"/>
          <w:bCs/>
          <w:sz w:val="32"/>
          <w:szCs w:val="32"/>
        </w:rPr>
        <w:t>符合不同等级规定的，按照就高原则认定。</w:t>
      </w:r>
    </w:p>
    <w:p w:rsidR="005A7F76" w:rsidRDefault="00C77871">
      <w:pPr>
        <w:adjustRightInd w:val="0"/>
        <w:snapToGrid w:val="0"/>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第二十七条</w:t>
      </w:r>
      <w:r>
        <w:rPr>
          <w:rFonts w:ascii="仿宋" w:eastAsia="仿宋" w:hAnsi="仿宋" w:cs="仿宋" w:hint="eastAsia"/>
          <w:b/>
          <w:sz w:val="32"/>
          <w:szCs w:val="32"/>
        </w:rPr>
        <w:t xml:space="preserve"> </w:t>
      </w:r>
      <w:r>
        <w:rPr>
          <w:rFonts w:ascii="仿宋" w:eastAsia="仿宋" w:hAnsi="仿宋" w:cs="仿宋" w:hint="eastAsia"/>
          <w:bCs/>
          <w:sz w:val="32"/>
          <w:szCs w:val="32"/>
        </w:rPr>
        <w:t>科研类业绩</w:t>
      </w:r>
      <w:proofErr w:type="gramStart"/>
      <w:r>
        <w:rPr>
          <w:rFonts w:ascii="仿宋" w:eastAsia="仿宋" w:hAnsi="仿宋" w:cs="仿宋" w:hint="eastAsia"/>
          <w:bCs/>
          <w:sz w:val="32"/>
          <w:szCs w:val="32"/>
        </w:rPr>
        <w:t>绩</w:t>
      </w:r>
      <w:proofErr w:type="gramEnd"/>
      <w:r>
        <w:rPr>
          <w:rFonts w:ascii="仿宋" w:eastAsia="仿宋" w:hAnsi="仿宋" w:cs="仿宋" w:hint="eastAsia"/>
          <w:bCs/>
          <w:sz w:val="32"/>
          <w:szCs w:val="32"/>
        </w:rPr>
        <w:t>点认定标准见附件</w:t>
      </w:r>
      <w:r>
        <w:rPr>
          <w:rFonts w:ascii="仿宋" w:eastAsia="仿宋" w:hAnsi="仿宋" w:cs="仿宋" w:hint="eastAsia"/>
          <w:bCs/>
          <w:sz w:val="32"/>
          <w:szCs w:val="32"/>
        </w:rPr>
        <w:t>2-3</w:t>
      </w:r>
      <w:r>
        <w:rPr>
          <w:rFonts w:ascii="仿宋" w:eastAsia="仿宋" w:hAnsi="仿宋" w:cs="仿宋" w:hint="eastAsia"/>
          <w:bCs/>
          <w:sz w:val="32"/>
          <w:szCs w:val="32"/>
        </w:rPr>
        <w:t>。</w:t>
      </w:r>
    </w:p>
    <w:p w:rsidR="005A7F76" w:rsidRDefault="00C77871">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第二十八条</w:t>
      </w:r>
      <w:r>
        <w:rPr>
          <w:rFonts w:ascii="仿宋" w:eastAsia="仿宋" w:hAnsi="仿宋" w:cs="仿宋" w:hint="eastAsia"/>
          <w:b/>
          <w:sz w:val="32"/>
          <w:szCs w:val="32"/>
        </w:rPr>
        <w:t xml:space="preserve"> </w:t>
      </w:r>
      <w:r>
        <w:rPr>
          <w:rFonts w:ascii="仿宋" w:eastAsia="仿宋" w:hAnsi="仿宋" w:cs="仿宋" w:hint="eastAsia"/>
          <w:sz w:val="32"/>
          <w:szCs w:val="32"/>
        </w:rPr>
        <w:t>本办法解释权</w:t>
      </w:r>
      <w:proofErr w:type="gramStart"/>
      <w:r>
        <w:rPr>
          <w:rFonts w:ascii="仿宋" w:eastAsia="仿宋" w:hAnsi="仿宋" w:cs="仿宋" w:hint="eastAsia"/>
          <w:sz w:val="32"/>
          <w:szCs w:val="32"/>
        </w:rPr>
        <w:t>归科研</w:t>
      </w:r>
      <w:proofErr w:type="gramEnd"/>
      <w:r>
        <w:rPr>
          <w:rFonts w:ascii="仿宋" w:eastAsia="仿宋" w:hAnsi="仿宋" w:cs="仿宋" w:hint="eastAsia"/>
          <w:sz w:val="32"/>
          <w:szCs w:val="32"/>
        </w:rPr>
        <w:t>处，未尽事宜由学校学术委员会研究决定。</w:t>
      </w:r>
    </w:p>
    <w:p w:rsidR="005A7F76" w:rsidRDefault="00C77871">
      <w:pPr>
        <w:widowControl/>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本办法自</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w:t>
      </w:r>
      <w:r>
        <w:rPr>
          <w:rFonts w:ascii="仿宋" w:eastAsia="仿宋" w:hAnsi="仿宋" w:cs="仿宋" w:hint="eastAsia"/>
          <w:sz w:val="32"/>
          <w:szCs w:val="32"/>
        </w:rPr>
        <w:t>起施行。</w:t>
      </w:r>
    </w:p>
    <w:p w:rsidR="005A7F76" w:rsidRDefault="005A7F76">
      <w:pPr>
        <w:widowControl/>
        <w:spacing w:line="560" w:lineRule="exact"/>
        <w:ind w:firstLineChars="200" w:firstLine="640"/>
        <w:rPr>
          <w:rFonts w:ascii="仿宋" w:eastAsia="仿宋" w:hAnsi="仿宋" w:cs="仿宋"/>
          <w:sz w:val="32"/>
          <w:szCs w:val="32"/>
        </w:rPr>
      </w:pPr>
      <w:bookmarkStart w:id="6" w:name="_GoBack"/>
      <w:bookmarkEnd w:id="6"/>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2-1</w:t>
      </w:r>
      <w:r>
        <w:rPr>
          <w:rFonts w:ascii="仿宋" w:eastAsia="仿宋" w:hAnsi="仿宋" w:cs="仿宋" w:hint="eastAsia"/>
          <w:sz w:val="32"/>
          <w:szCs w:val="32"/>
        </w:rPr>
        <w:t>：山东工商学院中文</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级期刊等级认定目录</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2-2</w:t>
      </w:r>
      <w:r>
        <w:rPr>
          <w:rFonts w:ascii="仿宋" w:eastAsia="仿宋" w:hAnsi="仿宋" w:cs="仿宋" w:hint="eastAsia"/>
          <w:sz w:val="32"/>
          <w:szCs w:val="32"/>
        </w:rPr>
        <w:t>：山东工商学院科研类一类出版社认定目录</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2-3</w:t>
      </w:r>
      <w:r>
        <w:rPr>
          <w:rFonts w:ascii="仿宋" w:eastAsia="仿宋" w:hAnsi="仿宋" w:cs="仿宋" w:hint="eastAsia"/>
          <w:sz w:val="32"/>
          <w:szCs w:val="32"/>
        </w:rPr>
        <w:t>：山东工商学院科研类业绩</w:t>
      </w:r>
      <w:proofErr w:type="gramStart"/>
      <w:r>
        <w:rPr>
          <w:rFonts w:ascii="仿宋" w:eastAsia="仿宋" w:hAnsi="仿宋" w:cs="仿宋" w:hint="eastAsia"/>
          <w:sz w:val="32"/>
          <w:szCs w:val="32"/>
        </w:rPr>
        <w:t>绩</w:t>
      </w:r>
      <w:proofErr w:type="gramEnd"/>
      <w:r>
        <w:rPr>
          <w:rFonts w:ascii="仿宋" w:eastAsia="仿宋" w:hAnsi="仿宋" w:cs="仿宋" w:hint="eastAsia"/>
          <w:sz w:val="32"/>
          <w:szCs w:val="32"/>
        </w:rPr>
        <w:t>点认定标准</w:t>
      </w:r>
    </w:p>
    <w:p w:rsidR="005A7F76" w:rsidRDefault="00C77871">
      <w:pPr>
        <w:rPr>
          <w:rFonts w:ascii="仿宋" w:eastAsia="仿宋" w:hAnsi="仿宋" w:cs="仿宋"/>
          <w:b/>
          <w:bCs/>
          <w:color w:val="000000"/>
          <w:kern w:val="0"/>
          <w:sz w:val="44"/>
          <w:szCs w:val="44"/>
          <w:lang w:bidi="ar"/>
        </w:rPr>
      </w:pPr>
      <w:r>
        <w:rPr>
          <w:rFonts w:ascii="仿宋" w:eastAsia="仿宋" w:hAnsi="仿宋" w:cs="仿宋" w:hint="eastAsia"/>
          <w:b/>
          <w:bCs/>
          <w:color w:val="000000"/>
          <w:kern w:val="0"/>
          <w:sz w:val="44"/>
          <w:szCs w:val="44"/>
          <w:lang w:bidi="ar"/>
        </w:rPr>
        <w:br w:type="page"/>
      </w:r>
    </w:p>
    <w:p w:rsidR="005A7F76" w:rsidRDefault="00C77871">
      <w:pPr>
        <w:widowControl/>
        <w:jc w:val="lef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2-1</w:t>
      </w:r>
    </w:p>
    <w:p w:rsidR="005A7F76" w:rsidRDefault="00C77871">
      <w:pPr>
        <w:widowControl/>
        <w:jc w:val="center"/>
        <w:rPr>
          <w:rFonts w:ascii="仿宋" w:eastAsia="仿宋" w:hAnsi="仿宋" w:cs="仿宋"/>
          <w:b/>
          <w:bCs/>
          <w:color w:val="000000"/>
          <w:kern w:val="0"/>
          <w:sz w:val="44"/>
          <w:szCs w:val="44"/>
          <w:lang w:bidi="ar"/>
        </w:rPr>
      </w:pPr>
      <w:r>
        <w:rPr>
          <w:rFonts w:ascii="黑体" w:eastAsia="黑体" w:hAnsi="黑体" w:cs="黑体" w:hint="eastAsia"/>
          <w:color w:val="000000"/>
          <w:kern w:val="0"/>
          <w:sz w:val="32"/>
          <w:szCs w:val="32"/>
          <w:lang w:bidi="ar"/>
        </w:rPr>
        <w:t>山东工商学院中文</w:t>
      </w:r>
      <w:r>
        <w:rPr>
          <w:rFonts w:ascii="黑体" w:eastAsia="黑体" w:hAnsi="黑体" w:cs="黑体" w:hint="eastAsia"/>
          <w:color w:val="000000"/>
          <w:kern w:val="0"/>
          <w:sz w:val="32"/>
          <w:szCs w:val="32"/>
          <w:lang w:bidi="ar"/>
        </w:rPr>
        <w:t>A</w:t>
      </w:r>
      <w:r>
        <w:rPr>
          <w:rFonts w:ascii="黑体" w:eastAsia="黑体" w:hAnsi="黑体" w:cs="黑体" w:hint="eastAsia"/>
          <w:color w:val="000000"/>
          <w:kern w:val="0"/>
          <w:sz w:val="32"/>
          <w:szCs w:val="32"/>
          <w:lang w:bidi="ar"/>
        </w:rPr>
        <w:t>、</w:t>
      </w:r>
      <w:r>
        <w:rPr>
          <w:rFonts w:ascii="黑体" w:eastAsia="黑体" w:hAnsi="黑体" w:cs="黑体" w:hint="eastAsia"/>
          <w:color w:val="000000"/>
          <w:kern w:val="0"/>
          <w:sz w:val="32"/>
          <w:szCs w:val="32"/>
          <w:lang w:bidi="ar"/>
        </w:rPr>
        <w:t>B</w:t>
      </w:r>
      <w:r>
        <w:rPr>
          <w:rFonts w:ascii="黑体" w:eastAsia="黑体" w:hAnsi="黑体" w:cs="黑体" w:hint="eastAsia"/>
          <w:color w:val="000000"/>
          <w:kern w:val="0"/>
          <w:sz w:val="32"/>
          <w:szCs w:val="32"/>
          <w:lang w:bidi="ar"/>
        </w:rPr>
        <w:t>级期刊等级认定目录</w:t>
      </w:r>
    </w:p>
    <w:p w:rsidR="005A7F76" w:rsidRDefault="00C77871">
      <w:pPr>
        <w:widowControl/>
        <w:ind w:firstLineChars="200" w:firstLine="643"/>
        <w:rPr>
          <w:b/>
          <w:bCs/>
          <w:sz w:val="32"/>
          <w:szCs w:val="32"/>
        </w:rPr>
      </w:pPr>
      <w:r>
        <w:rPr>
          <w:rFonts w:ascii="仿宋" w:eastAsia="仿宋" w:hAnsi="仿宋" w:cs="仿宋" w:hint="eastAsia"/>
          <w:b/>
          <w:bCs/>
          <w:color w:val="000000"/>
          <w:kern w:val="0"/>
          <w:sz w:val="32"/>
          <w:szCs w:val="32"/>
          <w:lang w:bidi="ar"/>
        </w:rPr>
        <w:t>一、</w:t>
      </w:r>
      <w:r>
        <w:rPr>
          <w:rFonts w:ascii="仿宋" w:eastAsia="仿宋" w:hAnsi="仿宋" w:cs="仿宋"/>
          <w:b/>
          <w:bCs/>
          <w:color w:val="000000"/>
          <w:kern w:val="0"/>
          <w:sz w:val="32"/>
          <w:szCs w:val="32"/>
          <w:lang w:bidi="ar"/>
        </w:rPr>
        <w:t>A</w:t>
      </w:r>
      <w:r>
        <w:rPr>
          <w:rFonts w:ascii="仿宋" w:eastAsia="仿宋" w:hAnsi="仿宋" w:cs="仿宋"/>
          <w:b/>
          <w:bCs/>
          <w:color w:val="000000"/>
          <w:kern w:val="0"/>
          <w:sz w:val="32"/>
          <w:szCs w:val="32"/>
          <w:lang w:bidi="ar"/>
        </w:rPr>
        <w:t>级中文期刊（</w:t>
      </w:r>
      <w:r>
        <w:rPr>
          <w:rFonts w:ascii="仿宋" w:eastAsia="仿宋" w:hAnsi="仿宋" w:cs="仿宋" w:hint="eastAsia"/>
          <w:b/>
          <w:bCs/>
          <w:color w:val="000000"/>
          <w:kern w:val="0"/>
          <w:sz w:val="32"/>
          <w:szCs w:val="32"/>
          <w:lang w:bidi="ar"/>
        </w:rPr>
        <w:t>123</w:t>
      </w:r>
      <w:r>
        <w:rPr>
          <w:rFonts w:ascii="仿宋" w:eastAsia="仿宋" w:hAnsi="仿宋" w:cs="仿宋"/>
          <w:b/>
          <w:bCs/>
          <w:color w:val="000000"/>
          <w:kern w:val="0"/>
          <w:sz w:val="32"/>
          <w:szCs w:val="32"/>
          <w:lang w:bidi="ar"/>
        </w:rPr>
        <w:t>种）</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经济学：</w:t>
      </w:r>
      <w:r>
        <w:rPr>
          <w:rFonts w:ascii="仿宋" w:eastAsia="仿宋" w:hAnsi="仿宋" w:cs="仿宋" w:hint="eastAsia"/>
          <w:color w:val="000000"/>
          <w:kern w:val="0"/>
          <w:sz w:val="32"/>
          <w:szCs w:val="32"/>
          <w:lang w:bidi="ar"/>
        </w:rPr>
        <w:t>《财经研究》《会计研究》《金融研究》《经济科学》《经济学</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季刊</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》《南开经济研究》《农业经济问题》《世界经济》《数量经济技术经济研究》《中国工业经济》《中国农村观察》《国际经济评论》《世界经济文汇》《中国农村经济》</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管理学：</w:t>
      </w:r>
      <w:r>
        <w:rPr>
          <w:rFonts w:ascii="仿宋" w:eastAsia="仿宋" w:hAnsi="仿宋" w:cs="仿宋" w:hint="eastAsia"/>
          <w:color w:val="000000"/>
          <w:kern w:val="0"/>
          <w:sz w:val="32"/>
          <w:szCs w:val="32"/>
          <w:lang w:bidi="ar"/>
        </w:rPr>
        <w:t>《南开管理评论》《科学学研究》《科研管理》《中国软科学》《公共管理学报》《管理科学学报》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color w:val="000000"/>
          <w:kern w:val="0"/>
          <w:sz w:val="32"/>
          <w:szCs w:val="32"/>
          <w:lang w:bidi="ar"/>
        </w:rPr>
        <w:t>理学：</w:t>
      </w:r>
      <w:r>
        <w:rPr>
          <w:rFonts w:ascii="仿宋" w:eastAsia="仿宋" w:hAnsi="仿宋" w:cs="仿宋" w:hint="eastAsia"/>
          <w:color w:val="000000"/>
          <w:kern w:val="0"/>
          <w:sz w:val="32"/>
          <w:szCs w:val="32"/>
          <w:lang w:bidi="ar"/>
        </w:rPr>
        <w:t>《数学学报》《数学年刊</w:t>
      </w:r>
      <w:r>
        <w:rPr>
          <w:rFonts w:ascii="仿宋" w:eastAsia="仿宋" w:hAnsi="仿宋" w:cs="仿宋" w:hint="eastAsia"/>
          <w:color w:val="000000"/>
          <w:kern w:val="0"/>
          <w:sz w:val="32"/>
          <w:szCs w:val="32"/>
          <w:lang w:bidi="ar"/>
        </w:rPr>
        <w:t>A</w:t>
      </w:r>
      <w:r>
        <w:rPr>
          <w:rFonts w:ascii="仿宋" w:eastAsia="仿宋" w:hAnsi="仿宋" w:cs="仿宋" w:hint="eastAsia"/>
          <w:color w:val="000000"/>
          <w:kern w:val="0"/>
          <w:sz w:val="32"/>
          <w:szCs w:val="32"/>
          <w:lang w:bidi="ar"/>
        </w:rPr>
        <w:t>辑》《计算数学》《应用数学学报》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color w:val="000000"/>
          <w:kern w:val="0"/>
          <w:sz w:val="32"/>
          <w:szCs w:val="32"/>
          <w:lang w:bidi="ar"/>
        </w:rPr>
        <w:t>工学：</w:t>
      </w:r>
      <w:r>
        <w:rPr>
          <w:rFonts w:ascii="仿宋" w:eastAsia="仿宋" w:hAnsi="仿宋" w:cs="仿宋" w:hint="eastAsia"/>
          <w:color w:val="000000"/>
          <w:kern w:val="0"/>
          <w:sz w:val="32"/>
          <w:szCs w:val="32"/>
          <w:lang w:bidi="ar"/>
        </w:rPr>
        <w:t>《软件学报》《计算机学报》《计算机研究与发展》《自动化学报》《电子学报》</w:t>
      </w:r>
      <w:r>
        <w:rPr>
          <w:rFonts w:ascii="仿宋" w:eastAsia="仿宋" w:hAnsi="仿宋" w:cs="仿宋" w:hint="eastAsia"/>
          <w:color w:val="000000"/>
          <w:kern w:val="0"/>
          <w:sz w:val="32"/>
          <w:szCs w:val="32"/>
          <w:lang w:bidi="ar"/>
        </w:rPr>
        <w:tab/>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中国文学：</w:t>
      </w:r>
      <w:r>
        <w:rPr>
          <w:rFonts w:ascii="仿宋" w:eastAsia="仿宋" w:hAnsi="仿宋" w:cs="仿宋"/>
          <w:color w:val="000000"/>
          <w:kern w:val="0"/>
          <w:sz w:val="32"/>
          <w:szCs w:val="32"/>
          <w:lang w:bidi="ar"/>
        </w:rPr>
        <w:t>《文学评论》《文艺理论研究》《当代作家评论</w:t>
      </w:r>
      <w:r>
        <w:rPr>
          <w:rFonts w:ascii="仿宋" w:eastAsia="仿宋" w:hAnsi="仿宋" w:cs="仿宋"/>
          <w:color w:val="000000"/>
          <w:kern w:val="0"/>
          <w:sz w:val="32"/>
          <w:szCs w:val="32"/>
          <w:lang w:bidi="ar"/>
        </w:rPr>
        <w:t>》《文艺争鸣》</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外国文学：</w:t>
      </w:r>
      <w:r>
        <w:rPr>
          <w:rFonts w:ascii="仿宋" w:eastAsia="仿宋" w:hAnsi="仿宋" w:cs="仿宋" w:hint="eastAsia"/>
          <w:color w:val="000000"/>
          <w:kern w:val="0"/>
          <w:sz w:val="32"/>
          <w:szCs w:val="32"/>
          <w:lang w:bidi="ar"/>
        </w:rPr>
        <w:t>《外国文学评论》</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法学：</w:t>
      </w:r>
      <w:r>
        <w:rPr>
          <w:rFonts w:ascii="仿宋" w:eastAsia="仿宋" w:hAnsi="仿宋" w:cs="仿宋" w:hint="eastAsia"/>
          <w:color w:val="000000"/>
          <w:kern w:val="0"/>
          <w:sz w:val="32"/>
          <w:szCs w:val="32"/>
          <w:lang w:bidi="ar"/>
        </w:rPr>
        <w:t>《法学研究》《中外法学》《中国法学》《法商研究》《清华法学》</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统计学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《统计研究》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马克思主义理论</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《马克思主义研究》《国外理论动态》《马克思主义与现实》</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lastRenderedPageBreak/>
        <w:t>体育学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《体育科学》《上海体育学院学报》《西安体育学院学报》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环境科学：</w:t>
      </w:r>
      <w:r>
        <w:rPr>
          <w:rFonts w:ascii="仿宋" w:eastAsia="仿宋" w:hAnsi="仿宋" w:cs="仿宋" w:hint="eastAsia"/>
          <w:color w:val="000000"/>
          <w:kern w:val="0"/>
          <w:sz w:val="32"/>
          <w:szCs w:val="32"/>
          <w:lang w:bidi="ar"/>
        </w:rPr>
        <w:t>《中国人口·资源与环境》</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教育学：</w:t>
      </w:r>
      <w:r>
        <w:rPr>
          <w:rFonts w:ascii="仿宋" w:eastAsia="仿宋" w:hAnsi="仿宋" w:cs="仿宋" w:hint="eastAsia"/>
          <w:color w:val="000000"/>
          <w:kern w:val="0"/>
          <w:sz w:val="32"/>
          <w:szCs w:val="32"/>
          <w:lang w:bidi="ar"/>
        </w:rPr>
        <w:t>《北京大学教育评论》《高等教育研究》《教育研究》《开放教育研究》《清华大学教育研究》《华东师范大学学报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教育科学版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》《中国电化教育》《电化教育研究》《课程</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教材</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教法》</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考古学：</w:t>
      </w:r>
      <w:r>
        <w:rPr>
          <w:rFonts w:ascii="仿宋" w:eastAsia="仿宋" w:hAnsi="仿宋" w:cs="仿宋" w:hint="eastAsia"/>
          <w:color w:val="000000"/>
          <w:kern w:val="0"/>
          <w:sz w:val="32"/>
          <w:szCs w:val="32"/>
          <w:lang w:bidi="ar"/>
        </w:rPr>
        <w:t>《考古学报》《文物》</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历史学：</w:t>
      </w:r>
      <w:r>
        <w:rPr>
          <w:rFonts w:ascii="仿宋" w:eastAsia="仿宋" w:hAnsi="仿宋" w:cs="仿宋"/>
          <w:color w:val="000000"/>
          <w:kern w:val="0"/>
          <w:sz w:val="32"/>
          <w:szCs w:val="32"/>
          <w:lang w:bidi="ar"/>
        </w:rPr>
        <w:t>《历史研究》《近代史研究》《中国史研究》《史学月刊》《中国农史》</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b/>
          <w:bCs/>
          <w:color w:val="000000"/>
          <w:kern w:val="0"/>
          <w:sz w:val="32"/>
          <w:szCs w:val="32"/>
          <w:lang w:bidi="ar"/>
        </w:rPr>
        <w:t>民族学与文化学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《民族研究》《西南民族大学学报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人文社科版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》《广西民族大学学报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人文经济地理</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《经济地理》《地理科学》《地理学报》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社会学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《社会学研究》《中国人口科学》</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图书馆、情报与文献学</w:t>
      </w:r>
      <w:r>
        <w:rPr>
          <w:rFonts w:ascii="仿宋" w:eastAsia="仿宋" w:hAnsi="仿宋" w:cs="仿宋" w:hint="eastAsia"/>
          <w:b/>
          <w:bCs/>
          <w:color w:val="000000"/>
          <w:kern w:val="0"/>
          <w:sz w:val="32"/>
          <w:szCs w:val="32"/>
          <w:lang w:bidi="ar"/>
        </w:rPr>
        <w:t>：</w:t>
      </w:r>
      <w:r>
        <w:rPr>
          <w:rFonts w:ascii="仿宋" w:eastAsia="仿宋" w:hAnsi="仿宋" w:cs="仿宋" w:hint="eastAsia"/>
          <w:color w:val="000000"/>
          <w:kern w:val="0"/>
          <w:sz w:val="32"/>
          <w:szCs w:val="32"/>
          <w:lang w:bidi="ar"/>
        </w:rPr>
        <w:t>《情报学报》《大学图书馆学报》《图书情报工作》《中国图书馆学报》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心理学：</w:t>
      </w:r>
      <w:r>
        <w:rPr>
          <w:rFonts w:ascii="仿宋" w:eastAsia="仿宋" w:hAnsi="仿宋" w:cs="仿宋" w:hint="eastAsia"/>
          <w:color w:val="000000"/>
          <w:kern w:val="0"/>
          <w:sz w:val="32"/>
          <w:szCs w:val="32"/>
          <w:lang w:bidi="ar"/>
        </w:rPr>
        <w:t>《心理学报》《心理科学进展》</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新闻学与传播学：</w:t>
      </w:r>
      <w:r>
        <w:rPr>
          <w:rFonts w:ascii="仿宋" w:eastAsia="仿宋" w:hAnsi="仿宋" w:cs="仿宋" w:hint="eastAsia"/>
          <w:color w:val="000000"/>
          <w:kern w:val="0"/>
          <w:sz w:val="32"/>
          <w:szCs w:val="32"/>
          <w:lang w:bidi="ar"/>
        </w:rPr>
        <w:t>《编辑学报》《新闻与传播研究》《中国科技期刊研究》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艺术学：</w:t>
      </w:r>
      <w:r>
        <w:rPr>
          <w:rFonts w:ascii="仿宋" w:eastAsia="仿宋" w:hAnsi="仿宋" w:cs="仿宋" w:hint="eastAsia"/>
          <w:color w:val="000000"/>
          <w:kern w:val="0"/>
          <w:sz w:val="32"/>
          <w:szCs w:val="32"/>
          <w:lang w:bidi="ar"/>
        </w:rPr>
        <w:t>《文艺研究》《音乐研究》《美术研究》《电影艺术》《建筑学报》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lastRenderedPageBreak/>
        <w:t>语言学：</w:t>
      </w:r>
      <w:r>
        <w:rPr>
          <w:rFonts w:ascii="仿宋" w:eastAsia="仿宋" w:hAnsi="仿宋" w:cs="仿宋" w:hint="eastAsia"/>
          <w:color w:val="000000"/>
          <w:kern w:val="0"/>
          <w:sz w:val="32"/>
          <w:szCs w:val="32"/>
          <w:lang w:bidi="ar"/>
        </w:rPr>
        <w:t>《外语教学与研究》《外国语》《外语界》《中国语文》《世界汉语教学》《民族语文》</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哲学：</w:t>
      </w:r>
      <w:r>
        <w:rPr>
          <w:rFonts w:ascii="仿宋" w:eastAsia="仿宋" w:hAnsi="仿宋" w:cs="仿宋" w:hint="eastAsia"/>
          <w:color w:val="000000"/>
          <w:kern w:val="0"/>
          <w:sz w:val="32"/>
          <w:szCs w:val="32"/>
          <w:lang w:bidi="ar"/>
        </w:rPr>
        <w:t>《哲学研究》《哲学动态》《自然辩证法研究》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政治学：</w:t>
      </w:r>
      <w:r>
        <w:rPr>
          <w:rFonts w:ascii="仿宋" w:eastAsia="仿宋" w:hAnsi="仿宋" w:cs="仿宋" w:hint="eastAsia"/>
          <w:color w:val="000000"/>
          <w:kern w:val="0"/>
          <w:sz w:val="32"/>
          <w:szCs w:val="32"/>
          <w:lang w:bidi="ar"/>
        </w:rPr>
        <w:t>《政治学研究》《当代亚太》《世界经济与政治》《东北亚论坛》《外交评论</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外交学院学报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》《现代国际关系》</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宗教学：</w:t>
      </w:r>
      <w:r>
        <w:rPr>
          <w:rFonts w:ascii="仿宋" w:eastAsia="仿宋" w:hAnsi="仿宋" w:cs="仿宋" w:hint="eastAsia"/>
          <w:color w:val="000000"/>
          <w:kern w:val="0"/>
          <w:sz w:val="32"/>
          <w:szCs w:val="32"/>
          <w:lang w:bidi="ar"/>
        </w:rPr>
        <w:t>《世界宗教研究》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综合社科期刊</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《江海学刊》《开放时代》《社会科学》《社会科学研究》《学术月刊》《南京社会科学》《浙江社会科学》《江苏社会科学》</w:t>
      </w:r>
    </w:p>
    <w:p w:rsidR="005A7F76" w:rsidRDefault="00C77871">
      <w:pPr>
        <w:widowControl/>
        <w:ind w:firstLineChars="200" w:firstLine="643"/>
        <w:jc w:val="left"/>
        <w:rPr>
          <w:rFonts w:ascii="仿宋" w:eastAsia="仿宋" w:hAnsi="仿宋" w:cs="仿宋"/>
          <w:color w:val="000000"/>
          <w:kern w:val="0"/>
          <w:sz w:val="32"/>
          <w:szCs w:val="32"/>
          <w:lang w:bidi="ar"/>
        </w:rPr>
      </w:pPr>
      <w:proofErr w:type="gramStart"/>
      <w:r>
        <w:rPr>
          <w:rFonts w:ascii="仿宋" w:eastAsia="仿宋" w:hAnsi="仿宋" w:cs="仿宋" w:hint="eastAsia"/>
          <w:b/>
          <w:bCs/>
          <w:color w:val="000000"/>
          <w:kern w:val="0"/>
          <w:sz w:val="32"/>
          <w:szCs w:val="32"/>
          <w:lang w:bidi="ar"/>
        </w:rPr>
        <w:t>综合自</w:t>
      </w:r>
      <w:proofErr w:type="gramEnd"/>
      <w:r>
        <w:rPr>
          <w:rFonts w:ascii="仿宋" w:eastAsia="仿宋" w:hAnsi="仿宋" w:cs="仿宋" w:hint="eastAsia"/>
          <w:b/>
          <w:bCs/>
          <w:color w:val="000000"/>
          <w:kern w:val="0"/>
          <w:sz w:val="32"/>
          <w:szCs w:val="32"/>
          <w:lang w:bidi="ar"/>
        </w:rPr>
        <w:t>科期刊：</w:t>
      </w:r>
      <w:r>
        <w:rPr>
          <w:rFonts w:ascii="仿宋" w:eastAsia="仿宋" w:hAnsi="仿宋" w:cs="仿宋" w:hint="eastAsia"/>
          <w:color w:val="000000"/>
          <w:kern w:val="0"/>
          <w:sz w:val="32"/>
          <w:szCs w:val="32"/>
          <w:lang w:bidi="ar"/>
        </w:rPr>
        <w:t>《科学通报》《中国科学院院刊》</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高校综合性学报</w:t>
      </w:r>
      <w:r>
        <w:rPr>
          <w:rFonts w:ascii="仿宋" w:eastAsia="仿宋" w:hAnsi="仿宋" w:cs="仿宋" w:hint="eastAsia"/>
          <w:b/>
          <w:bCs/>
          <w:color w:val="000000"/>
          <w:kern w:val="0"/>
          <w:sz w:val="32"/>
          <w:szCs w:val="32"/>
          <w:lang w:bidi="ar"/>
        </w:rPr>
        <w:t>：</w:t>
      </w:r>
      <w:r>
        <w:rPr>
          <w:rFonts w:ascii="仿宋" w:eastAsia="仿宋" w:hAnsi="仿宋" w:cs="仿宋" w:hint="eastAsia"/>
          <w:color w:val="000000"/>
          <w:kern w:val="0"/>
          <w:sz w:val="32"/>
          <w:szCs w:val="32"/>
          <w:lang w:bidi="ar"/>
        </w:rPr>
        <w:t>《北京大学学报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哲学社会科学版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》《北京师范大学学报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》《复旦学报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》《华中师范大学学报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人文社会科学版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》《吉林大学社会科学学报》《南京大学学报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哲学·人文科学·社会科学</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》《清华大学学报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哲学社会科学版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》《厦门大学学报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哲学社会科学版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》《浙江大学学报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人文社会科学版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》《中国人民大学学报》《中山大学学报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》《上海师范大学学报</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哲学社会科学版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w:t>
      </w:r>
    </w:p>
    <w:p w:rsidR="005A7F76" w:rsidRDefault="00C77871">
      <w:pPr>
        <w:widowControl/>
        <w:ind w:firstLineChars="200" w:firstLine="643"/>
        <w:jc w:val="left"/>
        <w:rPr>
          <w:sz w:val="32"/>
          <w:szCs w:val="32"/>
        </w:rPr>
      </w:pPr>
      <w:r>
        <w:rPr>
          <w:rFonts w:ascii="仿宋" w:eastAsia="仿宋" w:hAnsi="仿宋" w:cs="仿宋" w:hint="eastAsia"/>
          <w:b/>
          <w:bCs/>
          <w:color w:val="000000"/>
          <w:kern w:val="0"/>
          <w:sz w:val="32"/>
          <w:szCs w:val="32"/>
          <w:lang w:bidi="ar"/>
        </w:rPr>
        <w:t>二、</w:t>
      </w:r>
      <w:r>
        <w:rPr>
          <w:rFonts w:ascii="仿宋" w:eastAsia="仿宋" w:hAnsi="仿宋" w:cs="仿宋" w:hint="eastAsia"/>
          <w:b/>
          <w:bCs/>
          <w:color w:val="000000"/>
          <w:kern w:val="0"/>
          <w:sz w:val="32"/>
          <w:szCs w:val="32"/>
          <w:lang w:bidi="ar"/>
        </w:rPr>
        <w:t>B</w:t>
      </w:r>
      <w:r>
        <w:rPr>
          <w:rFonts w:ascii="仿宋" w:eastAsia="仿宋" w:hAnsi="仿宋" w:cs="仿宋"/>
          <w:b/>
          <w:bCs/>
          <w:color w:val="000000"/>
          <w:kern w:val="0"/>
          <w:sz w:val="32"/>
          <w:szCs w:val="32"/>
          <w:lang w:bidi="ar"/>
        </w:rPr>
        <w:t>级中文期刊（</w:t>
      </w:r>
      <w:r>
        <w:rPr>
          <w:rFonts w:ascii="仿宋" w:eastAsia="仿宋" w:hAnsi="仿宋" w:cs="仿宋" w:hint="eastAsia"/>
          <w:b/>
          <w:bCs/>
          <w:color w:val="000000"/>
          <w:kern w:val="0"/>
          <w:sz w:val="32"/>
          <w:szCs w:val="32"/>
          <w:lang w:bidi="ar"/>
        </w:rPr>
        <w:t>266</w:t>
      </w:r>
      <w:r>
        <w:rPr>
          <w:rFonts w:ascii="仿宋" w:eastAsia="仿宋" w:hAnsi="仿宋" w:cs="仿宋"/>
          <w:b/>
          <w:bCs/>
          <w:color w:val="000000"/>
          <w:kern w:val="0"/>
          <w:sz w:val="32"/>
          <w:szCs w:val="32"/>
          <w:lang w:bidi="ar"/>
        </w:rPr>
        <w:t>种）</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lastRenderedPageBreak/>
        <w:t>经济学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《经济学家》《山西财经大学学报》《中南财经政法大学学报》《财经科学</w:t>
      </w:r>
      <w:r>
        <w:rPr>
          <w:rFonts w:ascii="仿宋" w:eastAsia="仿宋" w:hAnsi="仿宋" w:cs="仿宋"/>
          <w:color w:val="000000"/>
          <w:kern w:val="0"/>
          <w:sz w:val="32"/>
          <w:szCs w:val="32"/>
          <w:lang w:bidi="ar"/>
        </w:rPr>
        <w:t>》《财经问题研究》《财贸经济》《财贸研究》《产业经济研究》《当代财经》《当代经济科学》《改革》《国际金融研究》《国际贸易问题》《国际商务</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对外经济贸易大学学报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宏观经济研究》《金融经济学研究》《经济理论与经济管理》《经济评论》《经济社会体制比较》《经济学动态》《南方经济》《农业技术经济》《商业经济与管理》《上海财经大学学报》《上海经济研究》《审计研究》《审计与经济研究》《世界经济研究》《世界经济与政治论坛》《现代日本经济》《政治经济学评论》《中国土地科学》《中央财经大学学报》《财经理论与实践》《财经论丛</w:t>
      </w:r>
      <w:r>
        <w:rPr>
          <w:rFonts w:ascii="仿宋" w:eastAsia="仿宋" w:hAnsi="仿宋" w:cs="仿宋"/>
          <w:color w:val="000000"/>
          <w:kern w:val="0"/>
          <w:sz w:val="32"/>
          <w:szCs w:val="32"/>
          <w:lang w:bidi="ar"/>
        </w:rPr>
        <w:t>》《国际贸易》《经济与管理研究》《证券市场导报》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管理学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管理工程学报》《管理科学》《管理评论》《管理学报》《经济管理》《科技进步与对策》《科学学与科学技术管理》《软科学》《外国经济与管理》《研究与发展管理》《工程管理科技前沿》《中国管理科学》《中国科技论坛》《中国行政管理》《系统工程理论与实践》</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中国文学</w:t>
      </w:r>
      <w:r>
        <w:rPr>
          <w:rFonts w:ascii="仿宋" w:eastAsia="仿宋" w:hAnsi="仿宋" w:cs="仿宋" w:hint="eastAsia"/>
          <w:b/>
          <w:bCs/>
          <w:color w:val="000000"/>
          <w:kern w:val="0"/>
          <w:sz w:val="32"/>
          <w:szCs w:val="32"/>
          <w:lang w:bidi="ar"/>
        </w:rPr>
        <w:t>:</w:t>
      </w:r>
      <w:r>
        <w:rPr>
          <w:rFonts w:ascii="仿宋" w:eastAsia="仿宋" w:hAnsi="仿宋" w:cs="仿宋" w:hint="eastAsia"/>
          <w:color w:val="000000"/>
          <w:kern w:val="0"/>
          <w:sz w:val="32"/>
          <w:szCs w:val="32"/>
          <w:lang w:bidi="ar"/>
        </w:rPr>
        <w:t>《中国比较文学》《南方文坛》《文学遗产》《中国现代文学研究丛刊》《文艺理论与批评》《新文学史料》</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lastRenderedPageBreak/>
        <w:t>外国文学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《当代外国文学》《国外文学》《外国文学》《外国文学研究》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法学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《法律科学</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西北政法大学学报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》《法学》《法学家》《法学论坛》《法学评论》《法制与社会发展》《现代法学》《行政法学研究》《政法论坛》《政治与法律》</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统计学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《数理统计与管理》《统计与决策》</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马克思主义理论</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《红旗文稿》《当代世界与社会主义》《教学与研究》《毛泽东邓小平理论研究》《社会主义研究》《思想理论教育导刊》《中共党史研究》《中国特色社会主义研究》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体育学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《体育学刊》《体育与科学》《中国体育科技》《北京体育大学学报》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环境科学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《长江流域资源与环境》《资源科学》《自然资源学报》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教育学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教育发展研究》《比较教育研究》《复旦教育论坛》《高等工程教育研究》《教师教育研究》《教育学报》《教育研究与实验》《教育与经济》《全球教育展望》《现代大学教育》《现代教育技术》《现代远程教育研究》《学位与研究生教育》《远程教育杂志》《中国高等教育》《中国高教研究》《中国教育学刊》</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考古学</w:t>
      </w:r>
      <w:r>
        <w:rPr>
          <w:rFonts w:ascii="仿宋" w:eastAsia="仿宋" w:hAnsi="仿宋" w:cs="仿宋" w:hint="eastAsia"/>
          <w:b/>
          <w:bCs/>
          <w:color w:val="000000"/>
          <w:kern w:val="0"/>
          <w:sz w:val="32"/>
          <w:szCs w:val="32"/>
          <w:lang w:bidi="ar"/>
        </w:rPr>
        <w:t>:</w:t>
      </w:r>
      <w:r>
        <w:rPr>
          <w:rFonts w:ascii="仿宋" w:eastAsia="仿宋" w:hAnsi="仿宋" w:cs="仿宋" w:hint="eastAsia"/>
          <w:color w:val="000000"/>
          <w:kern w:val="0"/>
          <w:sz w:val="32"/>
          <w:szCs w:val="32"/>
          <w:lang w:bidi="ar"/>
        </w:rPr>
        <w:t>《考古》《考古与文物》</w:t>
      </w:r>
      <w:r>
        <w:rPr>
          <w:rFonts w:ascii="仿宋" w:eastAsia="仿宋" w:hAnsi="仿宋" w:cs="仿宋"/>
          <w:color w:val="000000"/>
          <w:kern w:val="0"/>
          <w:sz w:val="32"/>
          <w:szCs w:val="32"/>
          <w:lang w:bidi="ar"/>
        </w:rPr>
        <w:t>《江汉考古》</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lastRenderedPageBreak/>
        <w:t>历史学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《中国边疆史地研究》《安徽史学》《当代中国史研究》《抗日战争研究》《历史档案》《清史研究》《史林》《史学集刊》《史学理论研究》《世界历史》《文史》《中国历史地理论丛》《中国社会经</w:t>
      </w:r>
      <w:r>
        <w:rPr>
          <w:rFonts w:ascii="仿宋" w:eastAsia="仿宋" w:hAnsi="仿宋" w:cs="仿宋"/>
          <w:color w:val="000000"/>
          <w:kern w:val="0"/>
          <w:sz w:val="32"/>
          <w:szCs w:val="32"/>
          <w:lang w:bidi="ar"/>
        </w:rPr>
        <w:t>济史研究》《西域研究》《中华文史论丛》</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民族学与文化学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《民俗研究》《中央民族大学学报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》《广西民族研究》《贵州民族研究》《世界民族》《西北民族研究》《中南民族大学学报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人文社会科学版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》《中国藏学》</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人文经济地理</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《旅游学刊》《城市规划》《城市规划学刊》《地理研究》《人文地理》《地理科学进展》</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社会学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《青年研究》《人口研究》《妇女研究论丛》《人口学刊》《人口与经济》《社会》《中国青年研究》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图书馆、情报与文献学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《国家图书馆学刊》《情报科学》《情报理论与实践》《情报杂志》《情报资料工作》</w:t>
      </w:r>
      <w:r>
        <w:rPr>
          <w:rFonts w:ascii="仿宋" w:eastAsia="仿宋" w:hAnsi="仿宋" w:cs="仿宋"/>
          <w:color w:val="000000"/>
          <w:kern w:val="0"/>
          <w:sz w:val="32"/>
          <w:szCs w:val="32"/>
          <w:lang w:bidi="ar"/>
        </w:rPr>
        <w:t>《图书馆论坛》《图书馆杂志》《图书情报知识》《图书与情报》《图书馆建设》</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心理学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《心理发展与教育》《心理科学》《中国临床心理学杂志》</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新闻学与传播学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《编辑之友》《出版发行研究》《国际新闻界》《科技与出版》《现代传播</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中国传媒大学学</w:t>
      </w:r>
      <w:r>
        <w:rPr>
          <w:rFonts w:ascii="仿宋" w:eastAsia="仿宋" w:hAnsi="仿宋" w:cs="仿宋"/>
          <w:color w:val="000000"/>
          <w:kern w:val="0"/>
          <w:sz w:val="32"/>
          <w:szCs w:val="32"/>
          <w:lang w:bidi="ar"/>
        </w:rPr>
        <w:lastRenderedPageBreak/>
        <w:t>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》《新闻大学》《出版科学》《当代传播》《中国出版》</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艺术学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《当代电影》《民族艺术》《南京艺术学院学报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美术与设计</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》《中国音乐学》《中央音乐学院学报》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语言学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《汉语学报》《当代语言学》《外语电化教学》《外语教学理论与实践》《现代外语》《语文研究》《语言教学与研究》《语言科学》《语言研究》《中国翻译》《中国外语》</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哲学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《自然辩证法通讯》《道德与文明》《伦理学研究》《世界哲学》《现代哲学》</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政治学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国际问题研究》《江苏行政学院学报》《德国研究》《公共行政评论》《国际观察》《国际论坛》《国际政治研究》《国际政治科学》《美国研究》《欧洲研究》《日本学刊》《理论探讨》《探索》《中共中央党校</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国家行政学院</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学报》《上海行政学院学报》《北京行政学院学报》</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宗教学</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《世界宗</w:t>
      </w:r>
      <w:r>
        <w:rPr>
          <w:rFonts w:ascii="仿宋" w:eastAsia="仿宋" w:hAnsi="仿宋" w:cs="仿宋"/>
          <w:color w:val="000000"/>
          <w:kern w:val="0"/>
          <w:sz w:val="32"/>
          <w:szCs w:val="32"/>
          <w:lang w:bidi="ar"/>
        </w:rPr>
        <w:t>教文化》《宗教学研究》</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综合社科期刊</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《思想战线》《探索与争鸣》《东南学术》《东岳论丛》《读书》《福建论坛</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人文社科版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》《江汉论坛》《人文杂志》《社会科学辑刊》《社会科学战线》《天津社会科学》《文史哲》《学海》《学术界》《学术研究》《学习与探索》《浙江学刊》《中州学刊》</w:t>
      </w:r>
      <w:r>
        <w:rPr>
          <w:rFonts w:ascii="仿宋" w:eastAsia="仿宋" w:hAnsi="仿宋" w:cs="仿宋"/>
          <w:color w:val="000000"/>
          <w:kern w:val="0"/>
          <w:sz w:val="32"/>
          <w:szCs w:val="32"/>
          <w:lang w:bidi="ar"/>
        </w:rPr>
        <w:lastRenderedPageBreak/>
        <w:t>《河北学刊》《世界社会科学》《广东社会科学》《山东社会科学》《江西社会科学》</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b/>
          <w:bCs/>
          <w:color w:val="000000"/>
          <w:kern w:val="0"/>
          <w:sz w:val="32"/>
          <w:szCs w:val="32"/>
          <w:lang w:bidi="ar"/>
        </w:rPr>
        <w:t>高校综合性学报</w:t>
      </w:r>
      <w:r>
        <w:rPr>
          <w:rFonts w:ascii="仿宋" w:eastAsia="仿宋" w:hAnsi="仿宋" w:cs="仿宋" w:hint="eastAsia"/>
          <w:b/>
          <w:bCs/>
          <w:color w:val="000000"/>
          <w:kern w:val="0"/>
          <w:sz w:val="32"/>
          <w:szCs w:val="32"/>
          <w:lang w:bidi="ar"/>
        </w:rPr>
        <w:t>:</w:t>
      </w:r>
      <w:r>
        <w:rPr>
          <w:rFonts w:ascii="仿宋" w:eastAsia="仿宋" w:hAnsi="仿宋" w:cs="仿宋"/>
          <w:color w:val="000000"/>
          <w:kern w:val="0"/>
          <w:sz w:val="32"/>
          <w:szCs w:val="32"/>
          <w:lang w:bidi="ar"/>
        </w:rPr>
        <w:t>《北京工商大学学报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》《东北师大学报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》《东南大学学报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》《河南大学学报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》《湖南大学学报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》《湖南师范大学社会科学学报》《华东师范大学学报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》《华南师范大学学报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》《华中科技大学学报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》《暨南学报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》《兰州大学学报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》《南京师大学报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》《南开学报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》《求是学刊》《山东大学学报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》《山西大学学报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》《上海大学学报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》《上海交通大学学报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》《四川大学学报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》《四川师范大学学报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》《南京农业大学学报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w:t>
      </w:r>
      <w:r>
        <w:rPr>
          <w:rFonts w:ascii="仿宋" w:eastAsia="仿宋" w:hAnsi="仿宋" w:cs="仿宋"/>
          <w:color w:val="000000"/>
          <w:kern w:val="0"/>
          <w:sz w:val="32"/>
          <w:szCs w:val="32"/>
          <w:lang w:bidi="ar"/>
        </w:rPr>
        <w:t>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》《中国农业大学学报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》《苏州大学学报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》《武汉大学学报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》《西安交通大学学报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》《西北师大学报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》《西南大学学报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》《湘潭大学学报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》《云南师范大学学报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》《中国地质大学学报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》《重庆大学学报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》《大连理工大学学报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》《东北大学学报</w:t>
      </w:r>
      <w:r>
        <w:rPr>
          <w:rFonts w:ascii="仿宋" w:eastAsia="仿宋" w:hAnsi="仿宋" w:cs="仿宋"/>
          <w:color w:val="000000"/>
          <w:kern w:val="0"/>
          <w:sz w:val="32"/>
          <w:szCs w:val="32"/>
          <w:lang w:bidi="ar"/>
        </w:rPr>
        <w:lastRenderedPageBreak/>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》《河南师范大学学报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》《湖南科技大学学报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》《西北大学学报</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哲学社会科学版</w:t>
      </w:r>
      <w:r>
        <w:rPr>
          <w:rFonts w:ascii="仿宋" w:eastAsia="仿宋" w:hAnsi="仿宋" w:cs="仿宋"/>
          <w:color w:val="000000"/>
          <w:kern w:val="0"/>
          <w:sz w:val="32"/>
          <w:szCs w:val="32"/>
          <w:lang w:bidi="ar"/>
        </w:rPr>
        <w:t>)</w:t>
      </w:r>
      <w:r>
        <w:rPr>
          <w:rFonts w:ascii="仿宋" w:eastAsia="仿宋" w:hAnsi="仿宋" w:cs="仿宋"/>
          <w:color w:val="000000"/>
          <w:kern w:val="0"/>
          <w:sz w:val="32"/>
          <w:szCs w:val="32"/>
          <w:lang w:bidi="ar"/>
        </w:rPr>
        <w:t>》</w:t>
      </w:r>
    </w:p>
    <w:p w:rsidR="005A7F76" w:rsidRDefault="005A7F76">
      <w:pPr>
        <w:jc w:val="center"/>
        <w:rPr>
          <w:b/>
          <w:bCs/>
          <w:sz w:val="32"/>
          <w:szCs w:val="32"/>
        </w:rPr>
        <w:sectPr w:rsidR="005A7F76">
          <w:footerReference w:type="default" r:id="rId7"/>
          <w:pgSz w:w="11906" w:h="16838"/>
          <w:pgMar w:top="1440" w:right="1800" w:bottom="1440" w:left="1800" w:header="851" w:footer="992" w:gutter="0"/>
          <w:pgNumType w:start="1"/>
          <w:cols w:space="425"/>
          <w:docGrid w:type="lines" w:linePitch="312"/>
        </w:sectPr>
      </w:pPr>
    </w:p>
    <w:p w:rsidR="005A7F76" w:rsidRDefault="00C77871">
      <w:pPr>
        <w:widowControl/>
        <w:jc w:val="lef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2-2</w:t>
      </w:r>
    </w:p>
    <w:p w:rsidR="005A7F76" w:rsidRDefault="00C77871">
      <w:pPr>
        <w:widowControl/>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山东工商学院科研类一类出版社认定目录</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一、综合类（</w:t>
      </w:r>
      <w:r>
        <w:rPr>
          <w:rFonts w:ascii="仿宋" w:eastAsia="仿宋" w:hAnsi="仿宋" w:cs="仿宋" w:hint="eastAsia"/>
          <w:b/>
          <w:bCs/>
          <w:color w:val="000000"/>
          <w:kern w:val="0"/>
          <w:sz w:val="32"/>
          <w:szCs w:val="32"/>
          <w:lang w:bidi="ar"/>
        </w:rPr>
        <w:t>12</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sz w:val="32"/>
          <w:szCs w:val="32"/>
        </w:rPr>
      </w:pPr>
      <w:r>
        <w:rPr>
          <w:rFonts w:ascii="仿宋" w:eastAsia="仿宋" w:hAnsi="仿宋" w:cs="仿宋" w:hint="eastAsia"/>
          <w:color w:val="000000"/>
          <w:kern w:val="0"/>
          <w:sz w:val="32"/>
          <w:szCs w:val="32"/>
          <w:lang w:bidi="ar"/>
        </w:rPr>
        <w:t>人民出版社、商务印书馆、中华书局、科学出版社、生活·读书·新知三联书店、中国社会科学出版社、北京大学出版社、清华大学出版社、中国人民大学出版社、复旦大学出版社、上海人民出版社、上海古籍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二、经济类（</w:t>
      </w:r>
      <w:r>
        <w:rPr>
          <w:rFonts w:ascii="仿宋" w:eastAsia="仿宋" w:hAnsi="仿宋" w:cs="仿宋" w:hint="eastAsia"/>
          <w:b/>
          <w:bCs/>
          <w:color w:val="000000"/>
          <w:kern w:val="0"/>
          <w:sz w:val="32"/>
          <w:szCs w:val="32"/>
          <w:lang w:bidi="ar"/>
        </w:rPr>
        <w:t>4</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b/>
          <w:bCs/>
          <w:color w:val="000000"/>
          <w:kern w:val="0"/>
          <w:sz w:val="32"/>
          <w:szCs w:val="32"/>
          <w:lang w:bidi="ar"/>
        </w:rPr>
      </w:pPr>
      <w:r>
        <w:rPr>
          <w:rFonts w:ascii="仿宋" w:eastAsia="仿宋" w:hAnsi="仿宋" w:cs="仿宋" w:hint="eastAsia"/>
          <w:color w:val="000000"/>
          <w:kern w:val="0"/>
          <w:sz w:val="32"/>
          <w:szCs w:val="32"/>
          <w:lang w:bidi="ar"/>
        </w:rPr>
        <w:t>中国经济出版社、中国金融出版社、中国财政经济出版社、经济科学出版社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三、管理类（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经济管理出版社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四、理工类（</w:t>
      </w:r>
      <w:r>
        <w:rPr>
          <w:rFonts w:ascii="仿宋" w:eastAsia="仿宋" w:hAnsi="仿宋" w:cs="仿宋" w:hint="eastAsia"/>
          <w:b/>
          <w:bCs/>
          <w:color w:val="000000"/>
          <w:kern w:val="0"/>
          <w:sz w:val="32"/>
          <w:szCs w:val="32"/>
          <w:lang w:bidi="ar"/>
        </w:rPr>
        <w:t>3</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sz w:val="32"/>
          <w:szCs w:val="32"/>
        </w:rPr>
      </w:pPr>
      <w:r>
        <w:rPr>
          <w:rFonts w:ascii="仿宋" w:eastAsia="仿宋" w:hAnsi="仿宋" w:cs="仿宋" w:hint="eastAsia"/>
          <w:color w:val="000000"/>
          <w:kern w:val="0"/>
          <w:sz w:val="32"/>
          <w:szCs w:val="32"/>
          <w:lang w:bidi="ar"/>
        </w:rPr>
        <w:t>机械工业出版社、电子工业出版社、中国科学技术出版社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五、文学类（</w:t>
      </w:r>
      <w:r>
        <w:rPr>
          <w:rFonts w:ascii="仿宋" w:eastAsia="仿宋" w:hAnsi="仿宋" w:cs="仿宋" w:hint="eastAsia"/>
          <w:b/>
          <w:bCs/>
          <w:color w:val="000000"/>
          <w:kern w:val="0"/>
          <w:sz w:val="32"/>
          <w:szCs w:val="32"/>
          <w:lang w:bidi="ar"/>
        </w:rPr>
        <w:t>3</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b/>
          <w:bCs/>
          <w:color w:val="000000"/>
          <w:kern w:val="0"/>
          <w:sz w:val="32"/>
          <w:szCs w:val="32"/>
          <w:lang w:bidi="ar"/>
        </w:rPr>
      </w:pPr>
      <w:r>
        <w:rPr>
          <w:rFonts w:ascii="仿宋" w:eastAsia="仿宋" w:hAnsi="仿宋" w:cs="仿宋" w:hint="eastAsia"/>
          <w:color w:val="000000"/>
          <w:kern w:val="0"/>
          <w:sz w:val="32"/>
          <w:szCs w:val="32"/>
          <w:lang w:bidi="ar"/>
        </w:rPr>
        <w:t>人民文学出版社、外国文学出版社、上海译文出版社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六、法学类（</w:t>
      </w:r>
      <w:r>
        <w:rPr>
          <w:rFonts w:ascii="仿宋" w:eastAsia="仿宋" w:hAnsi="仿宋" w:cs="仿宋" w:hint="eastAsia"/>
          <w:b/>
          <w:bCs/>
          <w:color w:val="000000"/>
          <w:kern w:val="0"/>
          <w:sz w:val="32"/>
          <w:szCs w:val="32"/>
          <w:lang w:bidi="ar"/>
        </w:rPr>
        <w:t>2</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法律出版社、中国政法大学出版社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七、</w:t>
      </w:r>
      <w:r>
        <w:rPr>
          <w:rFonts w:ascii="仿宋" w:eastAsia="仿宋" w:hAnsi="仿宋" w:cs="仿宋" w:hint="eastAsia"/>
          <w:b/>
          <w:bCs/>
          <w:color w:val="000000"/>
          <w:kern w:val="0"/>
          <w:sz w:val="32"/>
          <w:szCs w:val="32"/>
          <w:lang w:bidi="ar"/>
        </w:rPr>
        <w:t>外语类（</w:t>
      </w:r>
      <w:r>
        <w:rPr>
          <w:rFonts w:ascii="仿宋" w:eastAsia="仿宋" w:hAnsi="仿宋" w:cs="仿宋" w:hint="eastAsia"/>
          <w:b/>
          <w:bCs/>
          <w:color w:val="000000"/>
          <w:kern w:val="0"/>
          <w:sz w:val="32"/>
          <w:szCs w:val="32"/>
          <w:lang w:bidi="ar"/>
        </w:rPr>
        <w:t>2</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外语教学与研究出版社、上海外语教育出版社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八、政治学、社会学类（</w:t>
      </w:r>
      <w:r>
        <w:rPr>
          <w:rFonts w:ascii="仿宋" w:eastAsia="仿宋" w:hAnsi="仿宋" w:cs="仿宋" w:hint="eastAsia"/>
          <w:b/>
          <w:bCs/>
          <w:color w:val="000000"/>
          <w:kern w:val="0"/>
          <w:sz w:val="32"/>
          <w:szCs w:val="32"/>
          <w:lang w:bidi="ar"/>
        </w:rPr>
        <w:t>4</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中央编译出版社、社会科学文献出版社、新华出版社、中共中央党校出版社</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九、体育类（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人民体育出版社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十、教育类（</w:t>
      </w:r>
      <w:r>
        <w:rPr>
          <w:rFonts w:ascii="仿宋" w:eastAsia="仿宋" w:hAnsi="仿宋" w:cs="仿宋" w:hint="eastAsia"/>
          <w:b/>
          <w:bCs/>
          <w:color w:val="000000"/>
          <w:kern w:val="0"/>
          <w:sz w:val="32"/>
          <w:szCs w:val="32"/>
          <w:lang w:bidi="ar"/>
        </w:rPr>
        <w:t>4</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Calibri" w:eastAsia="仿宋" w:hAnsi="Calibri" w:cs="Calibri"/>
          <w:color w:val="000000"/>
          <w:kern w:val="0"/>
          <w:sz w:val="32"/>
          <w:szCs w:val="32"/>
          <w:lang w:bidi="ar"/>
        </w:rPr>
        <w:t> </w:t>
      </w:r>
      <w:r>
        <w:rPr>
          <w:rFonts w:ascii="仿宋" w:eastAsia="仿宋" w:hAnsi="仿宋" w:cs="仿宋" w:hint="eastAsia"/>
          <w:color w:val="000000"/>
          <w:kern w:val="0"/>
          <w:sz w:val="32"/>
          <w:szCs w:val="32"/>
          <w:lang w:bidi="ar"/>
        </w:rPr>
        <w:t>高等教育出版社、北京师范大学出版社、华东师范大学出版社、教育科学出版社</w:t>
      </w:r>
    </w:p>
    <w:p w:rsidR="005A7F76" w:rsidRDefault="00C77871">
      <w:pPr>
        <w:widowControl/>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十一、考古类（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文物出版社</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十二、音乐类（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人民音乐出版社</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十三、美术类（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人民美术出版社</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十四、卫生类（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人民卫生出版社</w:t>
      </w:r>
    </w:p>
    <w:p w:rsidR="005A7F76" w:rsidRDefault="00C77871">
      <w:pPr>
        <w:widowControl/>
        <w:ind w:firstLineChars="200" w:firstLine="643"/>
        <w:jc w:val="left"/>
        <w:rPr>
          <w:rFonts w:ascii="仿宋" w:eastAsia="仿宋" w:hAnsi="仿宋" w:cs="仿宋"/>
          <w:color w:val="000000"/>
          <w:kern w:val="0"/>
          <w:sz w:val="32"/>
          <w:szCs w:val="32"/>
          <w:lang w:bidi="ar"/>
        </w:rPr>
      </w:pPr>
      <w:r>
        <w:rPr>
          <w:rFonts w:ascii="仿宋" w:eastAsia="仿宋" w:hAnsi="仿宋" w:cs="仿宋" w:hint="eastAsia"/>
          <w:b/>
          <w:bCs/>
          <w:color w:val="000000"/>
          <w:kern w:val="0"/>
          <w:sz w:val="32"/>
          <w:szCs w:val="32"/>
          <w:lang w:bidi="ar"/>
        </w:rPr>
        <w:t>十五、戏曲类（</w:t>
      </w:r>
      <w:r>
        <w:rPr>
          <w:rFonts w:ascii="仿宋" w:eastAsia="仿宋" w:hAnsi="仿宋" w:cs="仿宋" w:hint="eastAsia"/>
          <w:b/>
          <w:bCs/>
          <w:color w:val="000000"/>
          <w:kern w:val="0"/>
          <w:sz w:val="32"/>
          <w:szCs w:val="32"/>
          <w:lang w:bidi="ar"/>
        </w:rPr>
        <w:t>1</w:t>
      </w:r>
      <w:r>
        <w:rPr>
          <w:rFonts w:ascii="仿宋" w:eastAsia="仿宋" w:hAnsi="仿宋" w:cs="仿宋" w:hint="eastAsia"/>
          <w:b/>
          <w:bCs/>
          <w:color w:val="000000"/>
          <w:kern w:val="0"/>
          <w:sz w:val="32"/>
          <w:szCs w:val="32"/>
          <w:lang w:bidi="ar"/>
        </w:rPr>
        <w:t>种）</w:t>
      </w:r>
    </w:p>
    <w:p w:rsidR="005A7F76" w:rsidRDefault="00C77871">
      <w:pPr>
        <w:widowControl/>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中国戏剧出版社</w:t>
      </w:r>
    </w:p>
    <w:p w:rsidR="005A7F76" w:rsidRDefault="005A7F76">
      <w:pPr>
        <w:widowControl/>
        <w:jc w:val="left"/>
        <w:rPr>
          <w:rFonts w:ascii="仿宋" w:eastAsia="仿宋" w:hAnsi="仿宋" w:cs="仿宋"/>
          <w:color w:val="000000"/>
          <w:kern w:val="0"/>
          <w:sz w:val="31"/>
          <w:szCs w:val="31"/>
          <w:lang w:bidi="ar"/>
        </w:rPr>
      </w:pPr>
    </w:p>
    <w:p w:rsidR="005A7F76" w:rsidRDefault="00C77871">
      <w:pPr>
        <w:widowControl/>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xml:space="preserve"> </w:t>
      </w:r>
    </w:p>
    <w:p w:rsidR="005A7F76" w:rsidRDefault="005A7F76">
      <w:pPr>
        <w:widowControl/>
        <w:ind w:firstLineChars="200" w:firstLine="620"/>
        <w:jc w:val="left"/>
        <w:rPr>
          <w:rFonts w:ascii="仿宋" w:eastAsia="仿宋" w:hAnsi="仿宋" w:cs="仿宋"/>
          <w:color w:val="000000"/>
          <w:kern w:val="0"/>
          <w:sz w:val="31"/>
          <w:szCs w:val="31"/>
          <w:lang w:bidi="ar"/>
        </w:rPr>
      </w:pPr>
    </w:p>
    <w:p w:rsidR="005A7F76" w:rsidRDefault="005A7F76">
      <w:pPr>
        <w:widowControl/>
        <w:ind w:firstLineChars="200" w:firstLine="620"/>
        <w:jc w:val="left"/>
        <w:rPr>
          <w:rFonts w:ascii="仿宋" w:eastAsia="仿宋" w:hAnsi="仿宋" w:cs="仿宋"/>
          <w:color w:val="000000"/>
          <w:kern w:val="0"/>
          <w:sz w:val="31"/>
          <w:szCs w:val="31"/>
          <w:lang w:bidi="ar"/>
        </w:rPr>
      </w:pPr>
    </w:p>
    <w:p w:rsidR="005A7F76" w:rsidRDefault="005A7F76">
      <w:pPr>
        <w:widowControl/>
        <w:ind w:firstLineChars="200" w:firstLine="620"/>
        <w:jc w:val="left"/>
        <w:rPr>
          <w:rFonts w:ascii="仿宋" w:eastAsia="仿宋" w:hAnsi="仿宋" w:cs="仿宋"/>
          <w:color w:val="000000"/>
          <w:kern w:val="0"/>
          <w:sz w:val="31"/>
          <w:szCs w:val="31"/>
          <w:lang w:bidi="ar"/>
        </w:rPr>
      </w:pPr>
    </w:p>
    <w:p w:rsidR="005A7F76" w:rsidRDefault="00C77871">
      <w:pPr>
        <w:widowControl/>
        <w:jc w:val="lef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2-3</w:t>
      </w:r>
    </w:p>
    <w:p w:rsidR="005A7F76" w:rsidRDefault="00C77871">
      <w:pPr>
        <w:widowControl/>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山东工商学院科研类业绩</w:t>
      </w:r>
      <w:proofErr w:type="gramStart"/>
      <w:r>
        <w:rPr>
          <w:rFonts w:ascii="黑体" w:eastAsia="黑体" w:hAnsi="黑体" w:cs="黑体" w:hint="eastAsia"/>
          <w:color w:val="000000"/>
          <w:kern w:val="0"/>
          <w:sz w:val="32"/>
          <w:szCs w:val="32"/>
          <w:lang w:bidi="ar"/>
        </w:rPr>
        <w:t>绩</w:t>
      </w:r>
      <w:proofErr w:type="gramEnd"/>
      <w:r>
        <w:rPr>
          <w:rFonts w:ascii="黑体" w:eastAsia="黑体" w:hAnsi="黑体" w:cs="黑体" w:hint="eastAsia"/>
          <w:color w:val="000000"/>
          <w:kern w:val="0"/>
          <w:sz w:val="32"/>
          <w:szCs w:val="32"/>
          <w:lang w:bidi="ar"/>
        </w:rPr>
        <w:t>点认定标准</w:t>
      </w:r>
    </w:p>
    <w:tbl>
      <w:tblPr>
        <w:tblW w:w="8849" w:type="dxa"/>
        <w:jc w:val="center"/>
        <w:tblLayout w:type="fixed"/>
        <w:tblLook w:val="04A0" w:firstRow="1" w:lastRow="0" w:firstColumn="1" w:lastColumn="0" w:noHBand="0" w:noVBand="1"/>
      </w:tblPr>
      <w:tblGrid>
        <w:gridCol w:w="725"/>
        <w:gridCol w:w="817"/>
        <w:gridCol w:w="933"/>
        <w:gridCol w:w="1117"/>
        <w:gridCol w:w="717"/>
        <w:gridCol w:w="783"/>
        <w:gridCol w:w="800"/>
        <w:gridCol w:w="783"/>
        <w:gridCol w:w="800"/>
        <w:gridCol w:w="667"/>
        <w:gridCol w:w="707"/>
      </w:tblGrid>
      <w:tr w:rsidR="005A7F76">
        <w:trPr>
          <w:trHeight w:val="923"/>
          <w:jc w:val="center"/>
        </w:trPr>
        <w:tc>
          <w:tcPr>
            <w:tcW w:w="725"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认定等级</w:t>
            </w: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纵向项目</w:t>
            </w:r>
          </w:p>
        </w:tc>
        <w:tc>
          <w:tcPr>
            <w:tcW w:w="1117"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横向及成果转化项目</w:t>
            </w:r>
          </w:p>
        </w:tc>
        <w:tc>
          <w:tcPr>
            <w:tcW w:w="717"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学术论文</w:t>
            </w:r>
          </w:p>
        </w:tc>
        <w:tc>
          <w:tcPr>
            <w:tcW w:w="783"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著作</w:t>
            </w:r>
          </w:p>
        </w:tc>
        <w:tc>
          <w:tcPr>
            <w:tcW w:w="800"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应用</w:t>
            </w:r>
          </w:p>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成果</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科研获奖</w:t>
            </w:r>
          </w:p>
        </w:tc>
        <w:tc>
          <w:tcPr>
            <w:tcW w:w="667"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科研</w:t>
            </w:r>
          </w:p>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平台</w:t>
            </w:r>
          </w:p>
        </w:tc>
        <w:tc>
          <w:tcPr>
            <w:tcW w:w="707" w:type="dxa"/>
            <w:vMerge w:val="restart"/>
            <w:tcBorders>
              <w:top w:val="single" w:sz="4" w:space="0" w:color="000000"/>
              <w:left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科研</w:t>
            </w:r>
          </w:p>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团队</w:t>
            </w:r>
          </w:p>
        </w:tc>
      </w:tr>
      <w:tr w:rsidR="005A7F76">
        <w:trPr>
          <w:trHeight w:val="1044"/>
          <w:jc w:val="center"/>
        </w:trPr>
        <w:tc>
          <w:tcPr>
            <w:tcW w:w="725"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Cs w:val="21"/>
                <w:lang w:bidi="ar"/>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自科类</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社科类</w:t>
            </w:r>
          </w:p>
          <w:p w:rsidR="005A7F76" w:rsidRDefault="005A7F76">
            <w:pPr>
              <w:widowControl/>
              <w:spacing w:line="240" w:lineRule="exact"/>
              <w:jc w:val="center"/>
              <w:textAlignment w:val="center"/>
              <w:rPr>
                <w:rFonts w:ascii="仿宋" w:eastAsia="仿宋" w:hAnsi="仿宋" w:cs="仿宋"/>
                <w:b/>
                <w:bCs/>
                <w:kern w:val="0"/>
                <w:sz w:val="24"/>
                <w:szCs w:val="24"/>
                <w:lang w:bidi="ar"/>
              </w:rPr>
            </w:pPr>
          </w:p>
        </w:tc>
        <w:tc>
          <w:tcPr>
            <w:tcW w:w="1117"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tc>
        <w:tc>
          <w:tcPr>
            <w:tcW w:w="717"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tc>
        <w:tc>
          <w:tcPr>
            <w:tcW w:w="783"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tc>
        <w:tc>
          <w:tcPr>
            <w:tcW w:w="800"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自科类</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spacing w:line="240" w:lineRule="exact"/>
              <w:jc w:val="center"/>
              <w:textAlignment w:val="center"/>
              <w:rPr>
                <w:rFonts w:ascii="仿宋" w:eastAsia="仿宋" w:hAnsi="仿宋" w:cs="仿宋"/>
                <w:b/>
                <w:bCs/>
                <w:kern w:val="0"/>
                <w:sz w:val="24"/>
                <w:szCs w:val="24"/>
                <w:lang w:bidi="ar"/>
              </w:rPr>
            </w:pPr>
            <w:r>
              <w:rPr>
                <w:rFonts w:ascii="仿宋" w:eastAsia="仿宋" w:hAnsi="仿宋" w:cs="仿宋" w:hint="eastAsia"/>
                <w:b/>
                <w:bCs/>
                <w:kern w:val="0"/>
                <w:sz w:val="24"/>
                <w:szCs w:val="24"/>
                <w:lang w:bidi="ar"/>
              </w:rPr>
              <w:t>社科类</w:t>
            </w:r>
          </w:p>
        </w:tc>
        <w:tc>
          <w:tcPr>
            <w:tcW w:w="667"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tc>
        <w:tc>
          <w:tcPr>
            <w:tcW w:w="707" w:type="dxa"/>
            <w:vMerge/>
            <w:tcBorders>
              <w:left w:val="single" w:sz="4" w:space="0" w:color="000000"/>
              <w:bottom w:val="single" w:sz="4" w:space="0" w:color="000000"/>
              <w:right w:val="single" w:sz="4" w:space="0" w:color="000000"/>
            </w:tcBorders>
            <w:vAlign w:val="center"/>
          </w:tcPr>
          <w:p w:rsidR="005A7F76" w:rsidRDefault="005A7F76">
            <w:pPr>
              <w:widowControl/>
              <w:spacing w:line="240" w:lineRule="exact"/>
              <w:jc w:val="center"/>
              <w:textAlignment w:val="center"/>
              <w:rPr>
                <w:rFonts w:ascii="仿宋" w:eastAsia="仿宋" w:hAnsi="仿宋" w:cs="仿宋"/>
                <w:b/>
                <w:bCs/>
                <w:kern w:val="0"/>
                <w:sz w:val="24"/>
                <w:szCs w:val="24"/>
                <w:lang w:bidi="ar"/>
              </w:rPr>
            </w:pP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A++</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5000</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4000</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4000</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3000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3000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9000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2000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A+</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2000</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1500</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1500</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1200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360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7500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7500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1600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A</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1000</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1000</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1000</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200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kern w:val="0"/>
                <w:szCs w:val="21"/>
                <w:lang w:bidi="ar"/>
              </w:rPr>
              <w:t>2</w:t>
            </w:r>
            <w:r>
              <w:rPr>
                <w:rFonts w:ascii="仿宋" w:eastAsia="仿宋" w:hAnsi="仿宋" w:cs="仿宋" w:hint="eastAsia"/>
                <w:kern w:val="0"/>
                <w:szCs w:val="21"/>
                <w:lang w:bidi="ar"/>
              </w:rPr>
              <w:t>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180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5000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5000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1200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bCs/>
                <w:kern w:val="0"/>
                <w:szCs w:val="21"/>
                <w:lang w:bidi="ar"/>
              </w:rPr>
              <w:t>1000</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B+</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bCs/>
                <w:kern w:val="0"/>
                <w:szCs w:val="21"/>
                <w:lang w:bidi="ar"/>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bCs/>
                <w:kern w:val="0"/>
                <w:szCs w:val="21"/>
                <w:lang w:bidi="ar"/>
              </w:rPr>
            </w:pP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B</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300</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300</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300</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120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80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szCs w:val="21"/>
              </w:rPr>
              <w:t>300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szCs w:val="21"/>
              </w:rPr>
              <w:t>300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600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bCs/>
                <w:kern w:val="0"/>
                <w:szCs w:val="21"/>
                <w:lang w:bidi="ar"/>
              </w:rPr>
              <w:t>500</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C+</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80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szCs w:val="21"/>
              </w:rPr>
            </w:pPr>
            <w:r>
              <w:rPr>
                <w:rFonts w:ascii="仿宋" w:eastAsia="仿宋" w:hAnsi="仿宋" w:cs="仿宋" w:hint="eastAsia"/>
                <w:szCs w:val="21"/>
              </w:rPr>
              <w:t>150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150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C</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230</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230</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200</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60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60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40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szCs w:val="21"/>
              </w:rPr>
              <w:t>50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szCs w:val="21"/>
              </w:rPr>
              <w:t>50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400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bCs/>
                <w:kern w:val="0"/>
                <w:szCs w:val="21"/>
                <w:lang w:bidi="ar"/>
              </w:rPr>
              <w:t>150</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D+</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5A7F76">
            <w:pPr>
              <w:widowControl/>
              <w:jc w:val="center"/>
              <w:textAlignment w:val="center"/>
              <w:rPr>
                <w:rFonts w:ascii="仿宋" w:eastAsia="仿宋" w:hAnsi="仿宋" w:cs="仿宋"/>
                <w:kern w:val="0"/>
                <w:szCs w:val="21"/>
                <w:lang w:bidi="ar"/>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szCs w:val="21"/>
              </w:rPr>
            </w:pPr>
            <w:r>
              <w:rPr>
                <w:rFonts w:ascii="仿宋" w:eastAsia="仿宋" w:hAnsi="仿宋" w:cs="仿宋" w:hint="eastAsia"/>
                <w:szCs w:val="21"/>
              </w:rPr>
              <w:t>30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szCs w:val="21"/>
              </w:rPr>
              <w:t>30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D</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50</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50</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50</w:t>
            </w:r>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30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20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20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200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bCs/>
                <w:kern w:val="0"/>
                <w:szCs w:val="21"/>
                <w:lang w:bidi="ar"/>
              </w:rPr>
              <w:t>100</w:t>
            </w:r>
          </w:p>
        </w:tc>
      </w:tr>
      <w:tr w:rsidR="005A7F76">
        <w:trPr>
          <w:trHeight w:hRule="exact" w:val="6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E</w:t>
            </w:r>
          </w:p>
        </w:tc>
        <w:tc>
          <w:tcPr>
            <w:tcW w:w="8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每万元</w:t>
            </w:r>
          </w:p>
          <w:p w:rsidR="005A7F76" w:rsidRDefault="00C77871">
            <w:pPr>
              <w:widowControl/>
              <w:jc w:val="center"/>
              <w:textAlignment w:val="center"/>
              <w:rPr>
                <w:rFonts w:ascii="仿宋" w:eastAsia="仿宋" w:hAnsi="仿宋" w:cs="仿宋"/>
                <w:kern w:val="0"/>
                <w:szCs w:val="21"/>
                <w:lang w:bidi="ar"/>
              </w:rPr>
            </w:pPr>
            <w:proofErr w:type="gramStart"/>
            <w:r>
              <w:rPr>
                <w:rFonts w:ascii="仿宋" w:eastAsia="仿宋" w:hAnsi="仿宋" w:cs="仿宋" w:hint="eastAsia"/>
                <w:kern w:val="0"/>
                <w:sz w:val="18"/>
                <w:szCs w:val="18"/>
                <w:lang w:bidi="ar"/>
              </w:rPr>
              <w:t>2</w:t>
            </w:r>
            <w:r>
              <w:rPr>
                <w:rFonts w:ascii="仿宋" w:eastAsia="仿宋" w:hAnsi="仿宋" w:cs="仿宋" w:hint="eastAsia"/>
                <w:kern w:val="0"/>
                <w:sz w:val="18"/>
                <w:szCs w:val="18"/>
                <w:lang w:bidi="ar"/>
              </w:rPr>
              <w:t>个绩点</w:t>
            </w:r>
            <w:proofErr w:type="gramEnd"/>
          </w:p>
        </w:tc>
        <w:tc>
          <w:tcPr>
            <w:tcW w:w="71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w:t>
            </w:r>
          </w:p>
        </w:tc>
        <w:tc>
          <w:tcPr>
            <w:tcW w:w="783"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10</w:t>
            </w:r>
          </w:p>
        </w:tc>
        <w:tc>
          <w:tcPr>
            <w:tcW w:w="800"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10</w:t>
            </w:r>
          </w:p>
        </w:tc>
        <w:tc>
          <w:tcPr>
            <w:tcW w:w="66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kern w:val="0"/>
                <w:szCs w:val="21"/>
                <w:lang w:bidi="ar"/>
              </w:rPr>
            </w:pPr>
            <w:r>
              <w:rPr>
                <w:rFonts w:ascii="仿宋" w:eastAsia="仿宋" w:hAnsi="仿宋" w:cs="仿宋" w:hint="eastAsia"/>
                <w:bCs/>
                <w:kern w:val="0"/>
                <w:szCs w:val="21"/>
                <w:lang w:bidi="ar"/>
              </w:rPr>
              <w:t>50</w:t>
            </w:r>
          </w:p>
        </w:tc>
        <w:tc>
          <w:tcPr>
            <w:tcW w:w="707" w:type="dxa"/>
            <w:tcBorders>
              <w:top w:val="single" w:sz="4" w:space="0" w:color="000000"/>
              <w:left w:val="single" w:sz="4" w:space="0" w:color="000000"/>
              <w:bottom w:val="single" w:sz="4" w:space="0" w:color="000000"/>
              <w:right w:val="single" w:sz="4" w:space="0" w:color="000000"/>
            </w:tcBorders>
            <w:vAlign w:val="center"/>
          </w:tcPr>
          <w:p w:rsidR="005A7F76" w:rsidRDefault="00C77871">
            <w:pPr>
              <w:widowControl/>
              <w:jc w:val="center"/>
              <w:textAlignment w:val="center"/>
              <w:rPr>
                <w:rFonts w:ascii="仿宋" w:eastAsia="仿宋" w:hAnsi="仿宋" w:cs="仿宋"/>
                <w:bCs/>
                <w:kern w:val="0"/>
                <w:szCs w:val="21"/>
                <w:lang w:bidi="ar"/>
              </w:rPr>
            </w:pPr>
            <w:r>
              <w:rPr>
                <w:rFonts w:ascii="仿宋" w:eastAsia="仿宋" w:hAnsi="仿宋" w:cs="仿宋" w:hint="eastAsia"/>
                <w:kern w:val="0"/>
                <w:szCs w:val="21"/>
                <w:lang w:bidi="ar"/>
              </w:rPr>
              <w:t>---</w:t>
            </w:r>
          </w:p>
        </w:tc>
      </w:tr>
    </w:tbl>
    <w:p w:rsidR="005A7F76" w:rsidRDefault="00C77871">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说明：</w:t>
      </w:r>
    </w:p>
    <w:p w:rsidR="005A7F76" w:rsidRDefault="00C77871">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关于校内合作的认定规定</w:t>
      </w:r>
    </w:p>
    <w:p w:rsidR="005A7F76" w:rsidRDefault="00C77871">
      <w:pPr>
        <w:adjustRightInd w:val="0"/>
        <w:snapToGrid w:val="0"/>
        <w:spacing w:line="560" w:lineRule="exact"/>
        <w:ind w:firstLineChars="200" w:firstLine="640"/>
        <w:rPr>
          <w:rFonts w:ascii="仿宋" w:eastAsia="仿宋" w:hAnsi="仿宋" w:cs="仿宋_GB2312"/>
          <w:snapToGrid w:val="0"/>
          <w:color w:val="000000"/>
          <w:spacing w:val="7"/>
          <w:kern w:val="0"/>
          <w:sz w:val="32"/>
          <w:szCs w:val="32"/>
        </w:rPr>
      </w:pPr>
      <w:r>
        <w:rPr>
          <w:rFonts w:ascii="仿宋" w:eastAsia="仿宋" w:hAnsi="仿宋" w:cs="仿宋" w:hint="eastAsia"/>
          <w:sz w:val="32"/>
          <w:szCs w:val="32"/>
        </w:rPr>
        <w:t>我校作为第一单位</w:t>
      </w:r>
      <w:r>
        <w:rPr>
          <w:rFonts w:ascii="仿宋" w:eastAsia="仿宋" w:hAnsi="仿宋" w:cs="仿宋_GB2312" w:hint="eastAsia"/>
          <w:snapToGrid w:val="0"/>
          <w:color w:val="000000"/>
          <w:spacing w:val="7"/>
          <w:kern w:val="0"/>
          <w:sz w:val="32"/>
          <w:szCs w:val="32"/>
        </w:rPr>
        <w:t>、多人合作获得的</w:t>
      </w:r>
      <w:r>
        <w:rPr>
          <w:rFonts w:ascii="仿宋" w:eastAsia="仿宋" w:hAnsi="仿宋" w:cs="微软雅黑" w:hint="eastAsia"/>
          <w:snapToGrid w:val="0"/>
          <w:color w:val="000000"/>
          <w:spacing w:val="7"/>
          <w:kern w:val="0"/>
          <w:sz w:val="32"/>
          <w:szCs w:val="32"/>
        </w:rPr>
        <w:t>科研类业绩（</w:t>
      </w:r>
      <w:r>
        <w:rPr>
          <w:rFonts w:ascii="仿宋" w:eastAsia="仿宋" w:hAnsi="仿宋" w:cs="仿宋_GB2312" w:hint="eastAsia"/>
          <w:snapToGrid w:val="0"/>
          <w:color w:val="000000"/>
          <w:spacing w:val="7"/>
          <w:kern w:val="0"/>
          <w:sz w:val="32"/>
          <w:szCs w:val="32"/>
        </w:rPr>
        <w:t>不含科研项目</w:t>
      </w:r>
      <w:r>
        <w:rPr>
          <w:rFonts w:ascii="仿宋" w:eastAsia="仿宋" w:hAnsi="仿宋" w:cs="微软雅黑" w:hint="eastAsia"/>
          <w:snapToGrid w:val="0"/>
          <w:color w:val="000000"/>
          <w:spacing w:val="7"/>
          <w:kern w:val="0"/>
          <w:sz w:val="32"/>
          <w:szCs w:val="32"/>
        </w:rPr>
        <w:t>）</w:t>
      </w:r>
      <w:r>
        <w:rPr>
          <w:rFonts w:ascii="仿宋" w:eastAsia="仿宋" w:hAnsi="仿宋" w:cs="仿宋_GB2312" w:hint="eastAsia"/>
          <w:snapToGrid w:val="0"/>
          <w:color w:val="000000"/>
          <w:spacing w:val="7"/>
          <w:kern w:val="0"/>
          <w:sz w:val="32"/>
          <w:szCs w:val="32"/>
        </w:rPr>
        <w:t>，额定</w:t>
      </w:r>
      <w:proofErr w:type="gramStart"/>
      <w:r>
        <w:rPr>
          <w:rFonts w:ascii="仿宋" w:eastAsia="仿宋" w:hAnsi="仿宋" w:cs="仿宋_GB2312" w:hint="eastAsia"/>
          <w:snapToGrid w:val="0"/>
          <w:color w:val="000000"/>
          <w:spacing w:val="7"/>
          <w:kern w:val="0"/>
          <w:sz w:val="32"/>
          <w:szCs w:val="32"/>
        </w:rPr>
        <w:t>人员绩点按</w:t>
      </w:r>
      <w:proofErr w:type="gramEnd"/>
      <w:r>
        <w:rPr>
          <w:rFonts w:ascii="仿宋" w:eastAsia="仿宋" w:hAnsi="仿宋" w:cs="仿宋_GB2312" w:hint="eastAsia"/>
          <w:snapToGrid w:val="0"/>
          <w:color w:val="000000"/>
          <w:spacing w:val="7"/>
          <w:kern w:val="0"/>
          <w:sz w:val="32"/>
          <w:szCs w:val="32"/>
        </w:rPr>
        <w:t>以下公式计算：第一位的系数按照</w:t>
      </w:r>
      <w:r>
        <w:rPr>
          <w:rFonts w:ascii="仿宋" w:eastAsia="仿宋" w:hAnsi="仿宋" w:cs="仿宋_GB2312" w:hint="eastAsia"/>
          <w:snapToGrid w:val="0"/>
          <w:color w:val="000000"/>
          <w:spacing w:val="7"/>
          <w:kern w:val="0"/>
          <w:position w:val="-28"/>
          <w:sz w:val="32"/>
          <w:szCs w:val="32"/>
        </w:rPr>
        <w:object w:dxaOrig="2799" w:dyaOrig="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95pt;height:29.8pt" o:ole="">
            <v:imagedata r:id="rId8" o:title=""/>
          </v:shape>
          <o:OLEObject Type="Embed" ProgID="Equation.3" ShapeID="_x0000_i1025" DrawAspect="Content" ObjectID="_1787834263" r:id="rId9"/>
        </w:object>
      </w:r>
      <w:r>
        <w:rPr>
          <w:rFonts w:ascii="仿宋" w:eastAsia="仿宋" w:hAnsi="仿宋" w:cs="仿宋_GB2312" w:hint="eastAsia"/>
          <w:snapToGrid w:val="0"/>
          <w:color w:val="000000"/>
          <w:spacing w:val="7"/>
          <w:kern w:val="0"/>
          <w:sz w:val="32"/>
          <w:szCs w:val="32"/>
        </w:rPr>
        <w:t>计算；从第二位开始，系数按照</w:t>
      </w:r>
      <w:r>
        <w:rPr>
          <w:rFonts w:ascii="仿宋" w:eastAsia="仿宋" w:hAnsi="仿宋" w:cs="仿宋_GB2312" w:hint="eastAsia"/>
          <w:snapToGrid w:val="0"/>
          <w:color w:val="000000"/>
          <w:spacing w:val="7"/>
          <w:kern w:val="0"/>
          <w:position w:val="-28"/>
          <w:sz w:val="32"/>
          <w:szCs w:val="32"/>
        </w:rPr>
        <w:object w:dxaOrig="2220" w:dyaOrig="629">
          <v:shape id="_x0000_i1026" type="#_x0000_t75" style="width:111pt;height:31.45pt" o:ole="">
            <v:imagedata r:id="rId10" o:title=""/>
          </v:shape>
          <o:OLEObject Type="Embed" ProgID="Equation.3" ShapeID="_x0000_i1026" DrawAspect="Content" ObjectID="_1787834264" r:id="rId11"/>
        </w:object>
      </w:r>
      <w:r>
        <w:rPr>
          <w:rFonts w:ascii="仿宋" w:eastAsia="仿宋" w:hAnsi="仿宋" w:cs="仿宋_GB2312" w:hint="eastAsia"/>
          <w:snapToGrid w:val="0"/>
          <w:color w:val="000000"/>
          <w:spacing w:val="7"/>
          <w:kern w:val="0"/>
          <w:sz w:val="32"/>
          <w:szCs w:val="32"/>
        </w:rPr>
        <w:t>计算。（其中，</w:t>
      </w:r>
      <w:r>
        <w:rPr>
          <w:rFonts w:ascii="仿宋" w:eastAsia="仿宋" w:hAnsi="仿宋" w:cs="仿宋_GB2312" w:hint="eastAsia"/>
          <w:snapToGrid w:val="0"/>
          <w:color w:val="000000"/>
          <w:spacing w:val="7"/>
          <w:kern w:val="0"/>
          <w:sz w:val="32"/>
          <w:szCs w:val="32"/>
        </w:rPr>
        <w:t>M</w:t>
      </w:r>
      <w:r>
        <w:rPr>
          <w:rFonts w:ascii="仿宋" w:eastAsia="仿宋" w:hAnsi="仿宋" w:cs="仿宋_GB2312" w:hint="eastAsia"/>
          <w:snapToGrid w:val="0"/>
          <w:color w:val="000000"/>
          <w:spacing w:val="7"/>
          <w:kern w:val="0"/>
          <w:sz w:val="32"/>
          <w:szCs w:val="32"/>
        </w:rPr>
        <w:t>为科研业绩总合作人数，</w:t>
      </w:r>
      <w:r>
        <w:rPr>
          <w:rFonts w:ascii="仿宋" w:eastAsia="仿宋" w:hAnsi="仿宋" w:cs="仿宋_GB2312" w:hint="eastAsia"/>
          <w:snapToGrid w:val="0"/>
          <w:color w:val="000000"/>
          <w:spacing w:val="7"/>
          <w:kern w:val="0"/>
          <w:sz w:val="32"/>
          <w:szCs w:val="32"/>
        </w:rPr>
        <w:t>N</w:t>
      </w:r>
      <w:r>
        <w:rPr>
          <w:rFonts w:ascii="仿宋" w:eastAsia="仿宋" w:hAnsi="仿宋" w:cs="仿宋_GB2312" w:hint="eastAsia"/>
          <w:snapToGrid w:val="0"/>
          <w:color w:val="000000"/>
          <w:spacing w:val="7"/>
          <w:kern w:val="0"/>
          <w:sz w:val="32"/>
          <w:szCs w:val="32"/>
        </w:rPr>
        <w:t>为本人承担的有效位次）。</w:t>
      </w:r>
    </w:p>
    <w:p w:rsidR="005A7F76" w:rsidRDefault="005A7F76">
      <w:pPr>
        <w:adjustRightInd w:val="0"/>
        <w:snapToGrid w:val="0"/>
        <w:jc w:val="center"/>
        <w:rPr>
          <w:rFonts w:ascii="仿宋" w:eastAsia="仿宋" w:hAnsi="仿宋" w:cs="仿宋"/>
          <w:b/>
          <w:bCs/>
          <w:sz w:val="28"/>
          <w:szCs w:val="28"/>
        </w:rPr>
      </w:pPr>
    </w:p>
    <w:p w:rsidR="005A7F76" w:rsidRDefault="00C77871">
      <w:pPr>
        <w:adjustRightInd w:val="0"/>
        <w:snapToGrid w:val="0"/>
        <w:jc w:val="center"/>
        <w:rPr>
          <w:rFonts w:ascii="仿宋_GB2312" w:eastAsia="仿宋" w:hAnsi="仿宋_GB2312" w:cs="仿宋_GB2312"/>
          <w:b/>
          <w:bCs/>
          <w:snapToGrid w:val="0"/>
          <w:color w:val="000000"/>
          <w:spacing w:val="7"/>
          <w:kern w:val="0"/>
          <w:sz w:val="28"/>
          <w:szCs w:val="28"/>
        </w:rPr>
      </w:pPr>
      <w:r>
        <w:rPr>
          <w:rFonts w:ascii="仿宋" w:eastAsia="仿宋" w:hAnsi="仿宋" w:cs="仿宋" w:hint="eastAsia"/>
          <w:b/>
          <w:bCs/>
          <w:sz w:val="28"/>
          <w:szCs w:val="28"/>
        </w:rPr>
        <w:lastRenderedPageBreak/>
        <w:t>额定人员</w:t>
      </w:r>
      <w:proofErr w:type="gramStart"/>
      <w:r>
        <w:rPr>
          <w:rFonts w:ascii="仿宋" w:eastAsia="仿宋" w:hAnsi="仿宋" w:cs="仿宋" w:hint="eastAsia"/>
          <w:b/>
          <w:bCs/>
          <w:sz w:val="28"/>
          <w:szCs w:val="28"/>
        </w:rPr>
        <w:t>绩点分配</w:t>
      </w:r>
      <w:proofErr w:type="gramEnd"/>
      <w:r>
        <w:rPr>
          <w:rFonts w:ascii="仿宋" w:eastAsia="仿宋" w:hAnsi="仿宋" w:cs="仿宋" w:hint="eastAsia"/>
          <w:b/>
          <w:bCs/>
          <w:sz w:val="28"/>
          <w:szCs w:val="28"/>
        </w:rPr>
        <w:t>参照表</w:t>
      </w:r>
    </w:p>
    <w:tbl>
      <w:tblPr>
        <w:tblW w:w="8245" w:type="dxa"/>
        <w:jc w:val="center"/>
        <w:tblLayout w:type="fixed"/>
        <w:tblLook w:val="04A0" w:firstRow="1" w:lastRow="0" w:firstColumn="1" w:lastColumn="0" w:noHBand="0" w:noVBand="1"/>
      </w:tblPr>
      <w:tblGrid>
        <w:gridCol w:w="741"/>
        <w:gridCol w:w="724"/>
        <w:gridCol w:w="735"/>
        <w:gridCol w:w="720"/>
        <w:gridCol w:w="735"/>
        <w:gridCol w:w="720"/>
        <w:gridCol w:w="810"/>
        <w:gridCol w:w="840"/>
        <w:gridCol w:w="735"/>
        <w:gridCol w:w="750"/>
        <w:gridCol w:w="735"/>
      </w:tblGrid>
      <w:tr w:rsidR="005A7F76">
        <w:trPr>
          <w:trHeight w:val="300"/>
          <w:jc w:val="center"/>
        </w:trPr>
        <w:tc>
          <w:tcPr>
            <w:tcW w:w="741"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位次</w:t>
            </w: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1</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3</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5</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6</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7</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8</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9</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bidi="ar"/>
              </w:rPr>
              <w:t>10</w:t>
            </w:r>
          </w:p>
        </w:tc>
      </w:tr>
      <w:tr w:rsidR="005A7F76">
        <w:trPr>
          <w:trHeight w:val="285"/>
          <w:jc w:val="center"/>
        </w:trPr>
        <w:tc>
          <w:tcPr>
            <w:tcW w:w="741" w:type="dxa"/>
            <w:vMerge w:val="restart"/>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系数</w:t>
            </w: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0.80</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0.20</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0.70</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0.20</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0.10</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0.64</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0.12</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0.60</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0.12</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0.04</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0.57</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0.14</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0.11</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0.06</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0.03</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0.55</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0.13</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0.11</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0.09</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0.06</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0.04</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0.02</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0.53</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0.12</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0.10</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0.07</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0.05</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0.03</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0.02</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0.52</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0.11</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0.09</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0.07</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0.05</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0.04</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0.03</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0.01</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5A7F76">
            <w:pPr>
              <w:rPr>
                <w:rFonts w:ascii="仿宋" w:eastAsia="仿宋" w:hAnsi="仿宋" w:cs="仿宋"/>
                <w:color w:val="000000"/>
                <w:sz w:val="22"/>
              </w:rPr>
            </w:pPr>
          </w:p>
        </w:tc>
      </w:tr>
      <w:tr w:rsidR="005A7F76">
        <w:trPr>
          <w:trHeight w:val="285"/>
          <w:jc w:val="center"/>
        </w:trPr>
        <w:tc>
          <w:tcPr>
            <w:tcW w:w="741" w:type="dxa"/>
            <w:vMerge/>
            <w:tcBorders>
              <w:top w:val="single" w:sz="4" w:space="0" w:color="000000"/>
              <w:left w:val="single" w:sz="4" w:space="0" w:color="000000"/>
              <w:bottom w:val="single" w:sz="4" w:space="0" w:color="000000"/>
              <w:right w:val="single" w:sz="4" w:space="0" w:color="000000"/>
            </w:tcBorders>
            <w:noWrap/>
            <w:vAlign w:val="center"/>
          </w:tcPr>
          <w:p w:rsidR="005A7F76" w:rsidRDefault="005A7F76">
            <w:pPr>
              <w:jc w:val="center"/>
              <w:rPr>
                <w:rFonts w:ascii="仿宋" w:eastAsia="仿宋" w:hAnsi="仿宋" w:cs="仿宋"/>
                <w:color w:val="000000"/>
                <w:sz w:val="22"/>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0.51</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0.10</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0.09</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0.08</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0.07</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0.05</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0.04</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0.03</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0.02</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5A7F76" w:rsidRDefault="00C77871">
            <w:pPr>
              <w:widowControl/>
              <w:jc w:val="right"/>
              <w:textAlignment w:val="center"/>
              <w:rPr>
                <w:rFonts w:ascii="仿宋" w:eastAsia="仿宋" w:hAnsi="仿宋" w:cs="仿宋"/>
                <w:color w:val="000000"/>
                <w:sz w:val="22"/>
              </w:rPr>
            </w:pPr>
            <w:r>
              <w:rPr>
                <w:rFonts w:ascii="仿宋" w:eastAsia="仿宋" w:hAnsi="仿宋" w:cs="仿宋" w:hint="eastAsia"/>
                <w:color w:val="000000"/>
                <w:kern w:val="0"/>
                <w:sz w:val="22"/>
                <w:lang w:bidi="ar"/>
              </w:rPr>
              <w:t>0.01</w:t>
            </w:r>
          </w:p>
        </w:tc>
      </w:tr>
    </w:tbl>
    <w:p w:rsidR="005A7F76" w:rsidRDefault="005A7F76">
      <w:pPr>
        <w:adjustRightInd w:val="0"/>
        <w:snapToGrid w:val="0"/>
        <w:rPr>
          <w:rFonts w:ascii="仿宋" w:eastAsia="仿宋" w:hAnsi="仿宋" w:cs="仿宋"/>
          <w:sz w:val="28"/>
          <w:szCs w:val="28"/>
        </w:rPr>
      </w:pPr>
    </w:p>
    <w:p w:rsidR="005A7F76" w:rsidRDefault="00C77871">
      <w:pPr>
        <w:adjustRightInd w:val="0"/>
        <w:snapToGrid w:val="0"/>
        <w:spacing w:line="360" w:lineRule="auto"/>
        <w:ind w:leftChars="7" w:left="15" w:firstLineChars="144" w:firstLine="46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关于校外合作的认定规定</w:t>
      </w:r>
    </w:p>
    <w:p w:rsidR="005A7F76" w:rsidRDefault="00C77871">
      <w:pPr>
        <w:adjustRightInd w:val="0"/>
        <w:snapToGrid w:val="0"/>
        <w:spacing w:line="360" w:lineRule="auto"/>
        <w:ind w:leftChars="7" w:left="15" w:firstLineChars="144" w:firstLine="461"/>
        <w:rPr>
          <w:rFonts w:ascii="仿宋" w:eastAsia="仿宋" w:hAnsi="仿宋" w:cs="仿宋"/>
          <w:sz w:val="32"/>
          <w:szCs w:val="32"/>
        </w:rPr>
      </w:pPr>
      <w:r>
        <w:rPr>
          <w:rFonts w:ascii="仿宋" w:eastAsia="仿宋" w:hAnsi="仿宋" w:cs="仿宋" w:hint="eastAsia"/>
          <w:sz w:val="32"/>
          <w:szCs w:val="32"/>
        </w:rPr>
        <w:t>我校人员作为第一署名单位参与的科研类业绩，符合以下条件的给予认定：</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级学术期刊论文（不含三报一刊论文）和应用成果；</w:t>
      </w:r>
      <w:r>
        <w:rPr>
          <w:rFonts w:ascii="仿宋" w:eastAsia="仿宋" w:hAnsi="仿宋" w:cs="仿宋" w:hint="eastAsia"/>
          <w:sz w:val="32"/>
          <w:szCs w:val="32"/>
        </w:rPr>
        <w:t>A</w:t>
      </w:r>
      <w:r>
        <w:rPr>
          <w:rFonts w:ascii="仿宋" w:eastAsia="仿宋" w:hAnsi="仿宋" w:cs="仿宋" w:hint="eastAsia"/>
          <w:sz w:val="32"/>
          <w:szCs w:val="32"/>
        </w:rPr>
        <w:t>级及以上科研获奖；</w:t>
      </w:r>
      <w:r>
        <w:rPr>
          <w:rFonts w:ascii="仿宋" w:eastAsia="仿宋" w:hAnsi="仿宋" w:cs="仿宋" w:hint="eastAsia"/>
          <w:sz w:val="32"/>
          <w:szCs w:val="32"/>
        </w:rPr>
        <w:t>B</w:t>
      </w:r>
      <w:r>
        <w:rPr>
          <w:rFonts w:ascii="仿宋" w:eastAsia="仿宋" w:hAnsi="仿宋" w:cs="仿宋" w:hint="eastAsia"/>
          <w:sz w:val="32"/>
          <w:szCs w:val="32"/>
        </w:rPr>
        <w:t>级及以上科研平台。我校作为参与单位获得的其他科研类业绩，不予核定。</w:t>
      </w:r>
    </w:p>
    <w:p w:rsidR="005A7F76" w:rsidRDefault="00C77871">
      <w:pPr>
        <w:adjustRightInd w:val="0"/>
        <w:snapToGrid w:val="0"/>
        <w:spacing w:line="360" w:lineRule="auto"/>
        <w:ind w:leftChars="7" w:left="15" w:firstLineChars="144" w:firstLine="461"/>
        <w:rPr>
          <w:rFonts w:ascii="仿宋" w:eastAsia="仿宋" w:hAnsi="仿宋" w:cs="仿宋"/>
          <w:sz w:val="32"/>
          <w:szCs w:val="32"/>
        </w:rPr>
      </w:pPr>
      <w:r>
        <w:rPr>
          <w:rFonts w:ascii="仿宋" w:eastAsia="仿宋" w:hAnsi="仿宋" w:cs="仿宋" w:hint="eastAsia"/>
          <w:sz w:val="32"/>
          <w:szCs w:val="32"/>
        </w:rPr>
        <w:t>额定人员参照以下原则分配：</w:t>
      </w:r>
      <w:proofErr w:type="gramStart"/>
      <w:r>
        <w:rPr>
          <w:rFonts w:ascii="仿宋" w:eastAsia="仿宋" w:hAnsi="仿宋" w:cs="仿宋" w:hint="eastAsia"/>
          <w:sz w:val="32"/>
          <w:szCs w:val="32"/>
        </w:rPr>
        <w:t>绩点分配系数</w:t>
      </w:r>
      <w:proofErr w:type="gramEnd"/>
      <w:r>
        <w:rPr>
          <w:rFonts w:ascii="仿宋" w:eastAsia="仿宋" w:hAnsi="仿宋" w:cs="仿宋" w:hint="eastAsia"/>
          <w:sz w:val="32"/>
          <w:szCs w:val="32"/>
        </w:rPr>
        <w:t>为</w:t>
      </w:r>
      <w:r>
        <w:rPr>
          <w:rFonts w:ascii="仿宋" w:eastAsia="仿宋" w:hAnsi="仿宋" w:cs="仿宋" w:hint="eastAsia"/>
          <w:sz w:val="32"/>
          <w:szCs w:val="32"/>
        </w:rPr>
        <w:t>1/N</w:t>
      </w:r>
      <w:r>
        <w:rPr>
          <w:rFonts w:ascii="仿宋" w:eastAsia="仿宋" w:hAnsi="仿宋" w:cs="仿宋" w:hint="eastAsia"/>
          <w:sz w:val="32"/>
          <w:szCs w:val="32"/>
        </w:rPr>
        <w:t>（</w:t>
      </w:r>
      <w:proofErr w:type="spellStart"/>
      <w:r>
        <w:rPr>
          <w:rFonts w:ascii="仿宋" w:eastAsia="仿宋" w:hAnsi="仿宋" w:cs="仿宋" w:hint="eastAsia"/>
          <w:sz w:val="32"/>
          <w:szCs w:val="32"/>
        </w:rPr>
        <w:t>N</w:t>
      </w:r>
      <w:proofErr w:type="spellEnd"/>
      <w:r>
        <w:rPr>
          <w:rFonts w:ascii="仿宋" w:eastAsia="仿宋" w:hAnsi="仿宋" w:cs="仿宋" w:hint="eastAsia"/>
          <w:sz w:val="32"/>
          <w:szCs w:val="32"/>
        </w:rPr>
        <w:t>为本人或我校承担的有效位次）。</w:t>
      </w:r>
    </w:p>
    <w:p w:rsidR="005A7F76" w:rsidRDefault="00C77871">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关于论文作者位次的认定规定</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与校外人员合作发表的</w:t>
      </w:r>
      <w:r>
        <w:rPr>
          <w:rFonts w:ascii="仿宋" w:eastAsia="仿宋" w:hAnsi="仿宋" w:cs="仿宋" w:hint="eastAsia"/>
          <w:sz w:val="32"/>
          <w:szCs w:val="32"/>
        </w:rPr>
        <w:t>B</w:t>
      </w:r>
      <w:r>
        <w:rPr>
          <w:rFonts w:ascii="仿宋" w:eastAsia="仿宋" w:hAnsi="仿宋" w:cs="仿宋" w:hint="eastAsia"/>
          <w:sz w:val="32"/>
          <w:szCs w:val="32"/>
        </w:rPr>
        <w:t>级及以上期刊论文，通讯作者（第一署名单位须为山东工商学院）按照第一作者核定；与校内人员合作发表的期刊论文，通讯作者按照第一作者核定。所有第一、通讯作者</w:t>
      </w:r>
      <w:proofErr w:type="gramStart"/>
      <w:r>
        <w:rPr>
          <w:rFonts w:ascii="仿宋" w:eastAsia="仿宋" w:hAnsi="仿宋" w:cs="仿宋" w:hint="eastAsia"/>
          <w:sz w:val="32"/>
          <w:szCs w:val="32"/>
        </w:rPr>
        <w:t>科研绩点平均</w:t>
      </w:r>
      <w:proofErr w:type="gramEnd"/>
      <w:r>
        <w:rPr>
          <w:rFonts w:ascii="仿宋" w:eastAsia="仿宋" w:hAnsi="仿宋" w:cs="仿宋" w:hint="eastAsia"/>
          <w:sz w:val="32"/>
          <w:szCs w:val="32"/>
        </w:rPr>
        <w:t>分配。</w:t>
      </w:r>
      <w:proofErr w:type="gramStart"/>
      <w:r>
        <w:rPr>
          <w:rFonts w:ascii="仿宋" w:eastAsia="仿宋" w:hAnsi="仿宋" w:cs="仿宋" w:hint="eastAsia"/>
          <w:sz w:val="32"/>
          <w:szCs w:val="32"/>
        </w:rPr>
        <w:t>绩点分配系数</w:t>
      </w:r>
      <w:proofErr w:type="gramEnd"/>
      <w:r>
        <w:rPr>
          <w:rFonts w:ascii="仿宋" w:eastAsia="仿宋" w:hAnsi="仿宋" w:cs="仿宋" w:hint="eastAsia"/>
          <w:sz w:val="32"/>
          <w:szCs w:val="32"/>
        </w:rPr>
        <w:t>参照说明</w:t>
      </w:r>
      <w:r>
        <w:rPr>
          <w:rFonts w:ascii="仿宋" w:eastAsia="仿宋" w:hAnsi="仿宋" w:cs="仿宋" w:hint="eastAsia"/>
          <w:sz w:val="32"/>
          <w:szCs w:val="32"/>
        </w:rPr>
        <w:t>1</w:t>
      </w:r>
      <w:r>
        <w:rPr>
          <w:rFonts w:ascii="仿宋" w:eastAsia="仿宋" w:hAnsi="仿宋" w:cs="仿宋" w:hint="eastAsia"/>
          <w:sz w:val="32"/>
          <w:szCs w:val="32"/>
        </w:rPr>
        <w:t>的</w:t>
      </w:r>
      <w:r>
        <w:rPr>
          <w:rFonts w:ascii="仿宋" w:eastAsia="仿宋" w:hAnsi="仿宋" w:cs="仿宋_GB2312" w:hint="eastAsia"/>
          <w:snapToGrid w:val="0"/>
          <w:color w:val="000000"/>
          <w:spacing w:val="7"/>
          <w:kern w:val="0"/>
          <w:sz w:val="32"/>
          <w:szCs w:val="32"/>
        </w:rPr>
        <w:t>公式计算</w:t>
      </w:r>
      <w:r>
        <w:rPr>
          <w:rFonts w:ascii="仿宋" w:eastAsia="仿宋" w:hAnsi="仿宋" w:cs="仿宋" w:hint="eastAsia"/>
          <w:sz w:val="32"/>
          <w:szCs w:val="32"/>
        </w:rPr>
        <w:t>。</w:t>
      </w:r>
    </w:p>
    <w:p w:rsidR="005A7F76" w:rsidRDefault="00C77871">
      <w:pPr>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其他相关规定</w:t>
      </w:r>
    </w:p>
    <w:p w:rsidR="005A7F76" w:rsidRDefault="00C77871">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纵向科研项目立项、</w:t>
      </w:r>
      <w:proofErr w:type="gramStart"/>
      <w:r>
        <w:rPr>
          <w:rFonts w:ascii="仿宋" w:eastAsia="仿宋" w:hAnsi="仿宋" w:cs="仿宋" w:hint="eastAsia"/>
          <w:sz w:val="32"/>
          <w:szCs w:val="32"/>
        </w:rPr>
        <w:t>结项各占绩点</w:t>
      </w:r>
      <w:proofErr w:type="gramEnd"/>
      <w:r>
        <w:rPr>
          <w:rFonts w:ascii="仿宋" w:eastAsia="仿宋" w:hAnsi="仿宋" w:cs="仿宋" w:hint="eastAsia"/>
          <w:sz w:val="32"/>
          <w:szCs w:val="32"/>
        </w:rPr>
        <w:t>的</w:t>
      </w:r>
      <w:r>
        <w:rPr>
          <w:rFonts w:ascii="仿宋" w:eastAsia="仿宋" w:hAnsi="仿宋" w:cs="仿宋" w:hint="eastAsia"/>
          <w:sz w:val="32"/>
          <w:szCs w:val="32"/>
        </w:rPr>
        <w:t>50%</w:t>
      </w:r>
      <w:r>
        <w:rPr>
          <w:rFonts w:ascii="仿宋" w:eastAsia="仿宋" w:hAnsi="仿宋" w:cs="仿宋" w:hint="eastAsia"/>
          <w:sz w:val="32"/>
          <w:szCs w:val="32"/>
        </w:rPr>
        <w:t>，分别在立项年度</w:t>
      </w:r>
      <w:proofErr w:type="gramStart"/>
      <w:r>
        <w:rPr>
          <w:rFonts w:ascii="仿宋" w:eastAsia="仿宋" w:hAnsi="仿宋" w:cs="仿宋" w:hint="eastAsia"/>
          <w:sz w:val="32"/>
          <w:szCs w:val="32"/>
        </w:rPr>
        <w:t>和结项年度</w:t>
      </w:r>
      <w:proofErr w:type="gramEnd"/>
      <w:r>
        <w:rPr>
          <w:rFonts w:ascii="仿宋" w:eastAsia="仿宋" w:hAnsi="仿宋" w:cs="仿宋" w:hint="eastAsia"/>
          <w:sz w:val="32"/>
          <w:szCs w:val="32"/>
        </w:rPr>
        <w:t>计算；横向项目到账经费超过该等级最低要求的，按照每万元</w:t>
      </w:r>
      <w:proofErr w:type="gramStart"/>
      <w:r>
        <w:rPr>
          <w:rFonts w:ascii="仿宋" w:eastAsia="仿宋" w:hAnsi="仿宋" w:cs="仿宋" w:hint="eastAsia"/>
          <w:sz w:val="32"/>
          <w:szCs w:val="32"/>
        </w:rPr>
        <w:t>2</w:t>
      </w:r>
      <w:r>
        <w:rPr>
          <w:rFonts w:ascii="仿宋" w:eastAsia="仿宋" w:hAnsi="仿宋" w:cs="仿宋" w:hint="eastAsia"/>
          <w:sz w:val="32"/>
          <w:szCs w:val="32"/>
        </w:rPr>
        <w:t>个绩点递增</w:t>
      </w:r>
      <w:proofErr w:type="gramEnd"/>
      <w:r>
        <w:rPr>
          <w:rFonts w:ascii="仿宋" w:eastAsia="仿宋" w:hAnsi="仿宋" w:cs="仿宋" w:hint="eastAsia"/>
          <w:sz w:val="32"/>
          <w:szCs w:val="32"/>
        </w:rPr>
        <w:t>，最高不超过上</w:t>
      </w:r>
      <w:proofErr w:type="gramStart"/>
      <w:r>
        <w:rPr>
          <w:rFonts w:ascii="仿宋" w:eastAsia="仿宋" w:hAnsi="仿宋" w:cs="仿宋" w:hint="eastAsia"/>
          <w:sz w:val="32"/>
          <w:szCs w:val="32"/>
        </w:rPr>
        <w:t>一级项目</w:t>
      </w:r>
      <w:proofErr w:type="gramEnd"/>
      <w:r>
        <w:rPr>
          <w:rFonts w:ascii="仿宋" w:eastAsia="仿宋" w:hAnsi="仿宋" w:cs="仿宋" w:hint="eastAsia"/>
          <w:sz w:val="32"/>
          <w:szCs w:val="32"/>
        </w:rPr>
        <w:t>的</w:t>
      </w:r>
      <w:r>
        <w:rPr>
          <w:rFonts w:ascii="仿宋" w:eastAsia="仿宋" w:hAnsi="仿宋" w:cs="仿宋" w:hint="eastAsia"/>
          <w:sz w:val="32"/>
          <w:szCs w:val="32"/>
        </w:rPr>
        <w:lastRenderedPageBreak/>
        <w:t>下限；科研平台</w:t>
      </w:r>
      <w:r>
        <w:rPr>
          <w:rFonts w:ascii="仿宋" w:eastAsia="仿宋" w:hAnsi="仿宋" w:cs="仿宋" w:hint="eastAsia"/>
          <w:sz w:val="32"/>
          <w:szCs w:val="32"/>
        </w:rPr>
        <w:t>与</w:t>
      </w:r>
      <w:r>
        <w:rPr>
          <w:rFonts w:ascii="仿宋" w:eastAsia="仿宋" w:hAnsi="仿宋" w:cs="仿宋" w:hint="eastAsia"/>
          <w:sz w:val="32"/>
          <w:szCs w:val="32"/>
        </w:rPr>
        <w:t>科研团队立项、验收合格</w:t>
      </w:r>
      <w:proofErr w:type="gramStart"/>
      <w:r>
        <w:rPr>
          <w:rFonts w:ascii="仿宋" w:eastAsia="仿宋" w:hAnsi="仿宋" w:cs="仿宋" w:hint="eastAsia"/>
          <w:sz w:val="32"/>
          <w:szCs w:val="32"/>
        </w:rPr>
        <w:t>各占绩点的</w:t>
      </w:r>
      <w:proofErr w:type="gramEnd"/>
      <w:r>
        <w:rPr>
          <w:rFonts w:ascii="仿宋" w:eastAsia="仿宋" w:hAnsi="仿宋" w:cs="仿宋" w:hint="eastAsia"/>
          <w:sz w:val="32"/>
          <w:szCs w:val="32"/>
        </w:rPr>
        <w:t>50%</w:t>
      </w:r>
      <w:r>
        <w:rPr>
          <w:rFonts w:ascii="仿宋" w:eastAsia="仿宋" w:hAnsi="仿宋" w:cs="仿宋" w:hint="eastAsia"/>
          <w:sz w:val="32"/>
          <w:szCs w:val="32"/>
        </w:rPr>
        <w:t>，分别在立项年度和通过验收年度计算。</w:t>
      </w:r>
    </w:p>
    <w:sectPr w:rsidR="005A7F76">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871" w:rsidRDefault="00C77871">
      <w:r>
        <w:separator/>
      </w:r>
    </w:p>
  </w:endnote>
  <w:endnote w:type="continuationSeparator" w:id="0">
    <w:p w:rsidR="00C77871" w:rsidRDefault="00C7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25D4989-B13E-4D7D-9BB8-873C5222E643}"/>
  </w:font>
  <w:font w:name="仿宋">
    <w:panose1 w:val="02010609060101010101"/>
    <w:charset w:val="86"/>
    <w:family w:val="modern"/>
    <w:pitch w:val="fixed"/>
    <w:sig w:usb0="800002BF" w:usb1="38CF7CFA" w:usb2="00000016" w:usb3="00000000" w:csb0="00040001" w:csb1="00000000"/>
    <w:embedRegular r:id="rId2" w:subsetted="1" w:fontKey="{1E5DD353-1695-42F9-B4DF-5D29C50D9105}"/>
    <w:embedBold r:id="rId3" w:subsetted="1" w:fontKey="{F64FF092-FD89-426D-9934-60862115E92C}"/>
  </w:font>
  <w:font w:name="黑体">
    <w:altName w:val="SimHei"/>
    <w:panose1 w:val="02010609060101010101"/>
    <w:charset w:val="86"/>
    <w:family w:val="modern"/>
    <w:pitch w:val="fixed"/>
    <w:sig w:usb0="800002BF" w:usb1="38CF7CFA" w:usb2="00000016" w:usb3="00000000" w:csb0="00040001" w:csb1="00000000"/>
    <w:embedRegular r:id="rId4" w:subsetted="1" w:fontKey="{13150D95-6D45-4506-95A4-8A1F68564723}"/>
  </w:font>
  <w:font w:name="方正小标宋简体">
    <w:panose1 w:val="02010601030101010101"/>
    <w:charset w:val="86"/>
    <w:family w:val="script"/>
    <w:pitch w:val="fixed"/>
    <w:sig w:usb0="00000001" w:usb1="080E0000" w:usb2="00000010" w:usb3="00000000" w:csb0="00040000" w:csb1="00000000"/>
    <w:embedRegular r:id="rId5" w:subsetted="1" w:fontKey="{474043FF-D44F-42FE-9503-318AAC11DE05}"/>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6" w:rsidRDefault="00C77871">
    <w:pPr>
      <w:pStyle w:val="a8"/>
      <w:ind w:firstLine="358"/>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2609215</wp:posOffset>
              </wp:positionH>
              <wp:positionV relativeFrom="paragraph">
                <wp:posOffset>1270</wp:posOffset>
              </wp:positionV>
              <wp:extent cx="260985" cy="130810"/>
              <wp:effectExtent l="0" t="0" r="5715" b="3175"/>
              <wp:wrapNone/>
              <wp:docPr id="2" name="文本框 2"/>
              <wp:cNvGraphicFramePr/>
              <a:graphic xmlns:a="http://schemas.openxmlformats.org/drawingml/2006/main">
                <a:graphicData uri="http://schemas.microsoft.com/office/word/2010/wordprocessingShape">
                  <wps:wsp>
                    <wps:cNvSpPr txBox="1"/>
                    <wps:spPr>
                      <a:xfrm>
                        <a:off x="0" y="0"/>
                        <a:ext cx="261257" cy="1306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7F76" w:rsidRDefault="00C77871">
                          <w:pPr>
                            <w:pStyle w:val="a8"/>
                          </w:pPr>
                          <w:r>
                            <w:fldChar w:fldCharType="begin"/>
                          </w:r>
                          <w:r>
                            <w:instrText xml:space="preserve"> PAGE  \* MERGEFORMAT </w:instrText>
                          </w:r>
                          <w:r>
                            <w:fldChar w:fldCharType="separate"/>
                          </w:r>
                          <w:r w:rsidR="00933F3C">
                            <w:rPr>
                              <w:noProof/>
                            </w:rPr>
                            <w:t>29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05.45pt;margin-top:.1pt;width:20.55pt;height:10.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" filled="f" stroked="f" strokeweight=".5pt">
              <v:textbox inset="0,0,0,0">
                <w:txbxContent>
                  <w:p w:rsidR="005A7F76" w:rsidRDefault="00C77871">
                    <w:pPr>
                      <w:pStyle w:val="a8"/>
                    </w:pPr>
                    <w:r>
                      <w:fldChar w:fldCharType="begin"/>
                    </w:r>
                    <w:r>
                      <w:instrText xml:space="preserve"> PAGE  \* MERGEFORMAT </w:instrText>
                    </w:r>
                    <w:r>
                      <w:fldChar w:fldCharType="separate"/>
                    </w:r>
                    <w:r w:rsidR="00933F3C">
                      <w:rPr>
                        <w:noProof/>
                      </w:rPr>
                      <w:t>29</w:t>
                    </w:r>
                    <w:r>
                      <w:fldChar w:fldCharType="end"/>
                    </w:r>
                  </w:p>
                </w:txbxContent>
              </v:textbox>
              <w10:wrap anchorx="margin"/>
            </v:shape>
          </w:pict>
        </mc:Fallback>
      </mc:AlternateContent>
    </w:r>
  </w:p>
  <w:p w:rsidR="005A7F76" w:rsidRDefault="005A7F76">
    <w:pPr>
      <w:pStyle w:val="a8"/>
      <w:ind w:firstLine="35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76" w:rsidRDefault="00C77871">
    <w:pPr>
      <w:pStyle w:val="a8"/>
      <w:ind w:firstLine="35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7F76" w:rsidRDefault="00C77871">
                          <w:pPr>
                            <w:pStyle w:val="a8"/>
                          </w:pPr>
                          <w:r>
                            <w:fldChar w:fldCharType="begin"/>
                          </w:r>
                          <w:r>
                            <w:instrText xml:space="preserve"> PAGE  \</w:instrText>
                          </w:r>
                          <w:r>
                            <w:instrText xml:space="preserve">* MERGEFORMAT </w:instrText>
                          </w:r>
                          <w:r>
                            <w:fldChar w:fldCharType="separate"/>
                          </w:r>
                          <w:r w:rsidR="00933F3C">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A7F76" w:rsidRDefault="00C77871">
                    <w:pPr>
                      <w:pStyle w:val="a8"/>
                    </w:pPr>
                    <w:r>
                      <w:fldChar w:fldCharType="begin"/>
                    </w:r>
                    <w:r>
                      <w:instrText xml:space="preserve"> PAGE  \</w:instrText>
                    </w:r>
                    <w:r>
                      <w:instrText xml:space="preserve">* MERGEFORMAT </w:instrText>
                    </w:r>
                    <w:r>
                      <w:fldChar w:fldCharType="separate"/>
                    </w:r>
                    <w:r w:rsidR="00933F3C">
                      <w:rPr>
                        <w:noProof/>
                      </w:rPr>
                      <w:t>32</w:t>
                    </w:r>
                    <w:r>
                      <w:fldChar w:fldCharType="end"/>
                    </w:r>
                  </w:p>
                </w:txbxContent>
              </v:textbox>
              <w10:wrap anchorx="margin"/>
            </v:shape>
          </w:pict>
        </mc:Fallback>
      </mc:AlternateContent>
    </w:r>
  </w:p>
  <w:p w:rsidR="005A7F76" w:rsidRDefault="005A7F76">
    <w:pPr>
      <w:pStyle w:val="a8"/>
      <w:ind w:firstLine="35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871" w:rsidRDefault="00C77871">
      <w:r>
        <w:separator/>
      </w:r>
    </w:p>
  </w:footnote>
  <w:footnote w:type="continuationSeparator" w:id="0">
    <w:p w:rsidR="00C77871" w:rsidRDefault="00C77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MDIzMWI5ZjExNDg0YmQ4NTgzMjU5YWE4ZDNlYzYifQ=="/>
  </w:docVars>
  <w:rsids>
    <w:rsidRoot w:val="00172A27"/>
    <w:rsid w:val="00000212"/>
    <w:rsid w:val="000005D5"/>
    <w:rsid w:val="0000726D"/>
    <w:rsid w:val="0003034B"/>
    <w:rsid w:val="00030AB8"/>
    <w:rsid w:val="0003170F"/>
    <w:rsid w:val="00032D5F"/>
    <w:rsid w:val="00041CCA"/>
    <w:rsid w:val="00044201"/>
    <w:rsid w:val="00054A92"/>
    <w:rsid w:val="000552BE"/>
    <w:rsid w:val="00061BEF"/>
    <w:rsid w:val="000672C1"/>
    <w:rsid w:val="00077FFB"/>
    <w:rsid w:val="00082740"/>
    <w:rsid w:val="00086E9B"/>
    <w:rsid w:val="00091D09"/>
    <w:rsid w:val="000B187B"/>
    <w:rsid w:val="000B6A99"/>
    <w:rsid w:val="000C2200"/>
    <w:rsid w:val="000E313C"/>
    <w:rsid w:val="001178EF"/>
    <w:rsid w:val="00123572"/>
    <w:rsid w:val="00133321"/>
    <w:rsid w:val="001417D4"/>
    <w:rsid w:val="00165408"/>
    <w:rsid w:val="00172A27"/>
    <w:rsid w:val="00172FD4"/>
    <w:rsid w:val="00180479"/>
    <w:rsid w:val="001963FA"/>
    <w:rsid w:val="001A188A"/>
    <w:rsid w:val="001B3CD2"/>
    <w:rsid w:val="001C0697"/>
    <w:rsid w:val="001C4295"/>
    <w:rsid w:val="001C436F"/>
    <w:rsid w:val="001C581E"/>
    <w:rsid w:val="001C5E62"/>
    <w:rsid w:val="001C6619"/>
    <w:rsid w:val="001C7787"/>
    <w:rsid w:val="001E0A20"/>
    <w:rsid w:val="001F2432"/>
    <w:rsid w:val="002067CC"/>
    <w:rsid w:val="002112A4"/>
    <w:rsid w:val="00212990"/>
    <w:rsid w:val="0021383D"/>
    <w:rsid w:val="00214E2C"/>
    <w:rsid w:val="00216767"/>
    <w:rsid w:val="002200ED"/>
    <w:rsid w:val="0027175A"/>
    <w:rsid w:val="002A3F0C"/>
    <w:rsid w:val="002B4298"/>
    <w:rsid w:val="002E1983"/>
    <w:rsid w:val="002E3F45"/>
    <w:rsid w:val="002E60EF"/>
    <w:rsid w:val="002E7B2E"/>
    <w:rsid w:val="003054CB"/>
    <w:rsid w:val="00324076"/>
    <w:rsid w:val="00341D9E"/>
    <w:rsid w:val="00345999"/>
    <w:rsid w:val="00346B03"/>
    <w:rsid w:val="00370629"/>
    <w:rsid w:val="00370BDC"/>
    <w:rsid w:val="00387AFD"/>
    <w:rsid w:val="00393B8C"/>
    <w:rsid w:val="0039477C"/>
    <w:rsid w:val="003A156D"/>
    <w:rsid w:val="003B253A"/>
    <w:rsid w:val="003D36CA"/>
    <w:rsid w:val="003D6BE0"/>
    <w:rsid w:val="003E4FC8"/>
    <w:rsid w:val="003F52C5"/>
    <w:rsid w:val="003F77AB"/>
    <w:rsid w:val="0040298D"/>
    <w:rsid w:val="004323E9"/>
    <w:rsid w:val="00455652"/>
    <w:rsid w:val="00460944"/>
    <w:rsid w:val="00485D1B"/>
    <w:rsid w:val="00491FAF"/>
    <w:rsid w:val="00494C0C"/>
    <w:rsid w:val="004A68F1"/>
    <w:rsid w:val="004B059A"/>
    <w:rsid w:val="004C2D4E"/>
    <w:rsid w:val="004C34B9"/>
    <w:rsid w:val="004E32C1"/>
    <w:rsid w:val="00513AC8"/>
    <w:rsid w:val="00543310"/>
    <w:rsid w:val="00560122"/>
    <w:rsid w:val="00567A0F"/>
    <w:rsid w:val="00570352"/>
    <w:rsid w:val="00575E7B"/>
    <w:rsid w:val="005773DE"/>
    <w:rsid w:val="005845DB"/>
    <w:rsid w:val="00595784"/>
    <w:rsid w:val="005A39A3"/>
    <w:rsid w:val="005A6054"/>
    <w:rsid w:val="005A7F76"/>
    <w:rsid w:val="005B60EF"/>
    <w:rsid w:val="005C2F71"/>
    <w:rsid w:val="005D09B4"/>
    <w:rsid w:val="005D4B54"/>
    <w:rsid w:val="005D65BB"/>
    <w:rsid w:val="005F4C31"/>
    <w:rsid w:val="0060092B"/>
    <w:rsid w:val="0062244D"/>
    <w:rsid w:val="00650C59"/>
    <w:rsid w:val="00654349"/>
    <w:rsid w:val="00682A4C"/>
    <w:rsid w:val="0068529C"/>
    <w:rsid w:val="006920BF"/>
    <w:rsid w:val="00694990"/>
    <w:rsid w:val="00696E92"/>
    <w:rsid w:val="006A0EDF"/>
    <w:rsid w:val="006A0FB1"/>
    <w:rsid w:val="006C6A34"/>
    <w:rsid w:val="006F5145"/>
    <w:rsid w:val="006F5ABE"/>
    <w:rsid w:val="00703054"/>
    <w:rsid w:val="00703C13"/>
    <w:rsid w:val="00727C70"/>
    <w:rsid w:val="00735C63"/>
    <w:rsid w:val="00744B4A"/>
    <w:rsid w:val="00752BFB"/>
    <w:rsid w:val="00791028"/>
    <w:rsid w:val="00791A17"/>
    <w:rsid w:val="00793F97"/>
    <w:rsid w:val="007A4BF1"/>
    <w:rsid w:val="007A55DB"/>
    <w:rsid w:val="007B036D"/>
    <w:rsid w:val="007B186B"/>
    <w:rsid w:val="007C01E5"/>
    <w:rsid w:val="00800A90"/>
    <w:rsid w:val="0081169A"/>
    <w:rsid w:val="00812C4B"/>
    <w:rsid w:val="008247A3"/>
    <w:rsid w:val="00834C02"/>
    <w:rsid w:val="00837F04"/>
    <w:rsid w:val="00854B1F"/>
    <w:rsid w:val="00856249"/>
    <w:rsid w:val="00891CFE"/>
    <w:rsid w:val="00895F2A"/>
    <w:rsid w:val="008B1170"/>
    <w:rsid w:val="008C307A"/>
    <w:rsid w:val="008D195C"/>
    <w:rsid w:val="008D720C"/>
    <w:rsid w:val="008E06B4"/>
    <w:rsid w:val="008E48F9"/>
    <w:rsid w:val="008F2DED"/>
    <w:rsid w:val="008F751E"/>
    <w:rsid w:val="009035A7"/>
    <w:rsid w:val="00906504"/>
    <w:rsid w:val="00912E07"/>
    <w:rsid w:val="00924911"/>
    <w:rsid w:val="00924A8D"/>
    <w:rsid w:val="00933F3C"/>
    <w:rsid w:val="00944653"/>
    <w:rsid w:val="0095144F"/>
    <w:rsid w:val="009520A4"/>
    <w:rsid w:val="00952730"/>
    <w:rsid w:val="00956EA0"/>
    <w:rsid w:val="00965D08"/>
    <w:rsid w:val="0097005A"/>
    <w:rsid w:val="009B2732"/>
    <w:rsid w:val="009B6E57"/>
    <w:rsid w:val="009D3B37"/>
    <w:rsid w:val="009E17D8"/>
    <w:rsid w:val="009F61F3"/>
    <w:rsid w:val="009F6ACE"/>
    <w:rsid w:val="00A02915"/>
    <w:rsid w:val="00A14D9F"/>
    <w:rsid w:val="00A20F40"/>
    <w:rsid w:val="00A22EA6"/>
    <w:rsid w:val="00A349E4"/>
    <w:rsid w:val="00A4050F"/>
    <w:rsid w:val="00A4109C"/>
    <w:rsid w:val="00A41DAC"/>
    <w:rsid w:val="00A424F6"/>
    <w:rsid w:val="00A64D68"/>
    <w:rsid w:val="00A73FD1"/>
    <w:rsid w:val="00A76D74"/>
    <w:rsid w:val="00A774F2"/>
    <w:rsid w:val="00A8026F"/>
    <w:rsid w:val="00A825A6"/>
    <w:rsid w:val="00A93365"/>
    <w:rsid w:val="00AB6176"/>
    <w:rsid w:val="00AD6BE1"/>
    <w:rsid w:val="00AF1760"/>
    <w:rsid w:val="00AF6A6A"/>
    <w:rsid w:val="00AF74FA"/>
    <w:rsid w:val="00B027E5"/>
    <w:rsid w:val="00B40C2D"/>
    <w:rsid w:val="00B535D3"/>
    <w:rsid w:val="00B5647D"/>
    <w:rsid w:val="00B578AE"/>
    <w:rsid w:val="00B676CF"/>
    <w:rsid w:val="00B701E6"/>
    <w:rsid w:val="00B84F71"/>
    <w:rsid w:val="00B91DCF"/>
    <w:rsid w:val="00B97609"/>
    <w:rsid w:val="00BA053B"/>
    <w:rsid w:val="00BB2627"/>
    <w:rsid w:val="00BB4259"/>
    <w:rsid w:val="00BC0DAF"/>
    <w:rsid w:val="00BD6E41"/>
    <w:rsid w:val="00BE0509"/>
    <w:rsid w:val="00BE4BAD"/>
    <w:rsid w:val="00BE7B37"/>
    <w:rsid w:val="00C10110"/>
    <w:rsid w:val="00C16495"/>
    <w:rsid w:val="00C36D5C"/>
    <w:rsid w:val="00C36E88"/>
    <w:rsid w:val="00C40AE0"/>
    <w:rsid w:val="00C42A71"/>
    <w:rsid w:val="00C64354"/>
    <w:rsid w:val="00C77871"/>
    <w:rsid w:val="00C832E2"/>
    <w:rsid w:val="00C93D3F"/>
    <w:rsid w:val="00C977D6"/>
    <w:rsid w:val="00CA2719"/>
    <w:rsid w:val="00CB5472"/>
    <w:rsid w:val="00CF36B0"/>
    <w:rsid w:val="00CF483E"/>
    <w:rsid w:val="00D1026B"/>
    <w:rsid w:val="00D10567"/>
    <w:rsid w:val="00D52F80"/>
    <w:rsid w:val="00D55AB8"/>
    <w:rsid w:val="00D824F4"/>
    <w:rsid w:val="00D95AE8"/>
    <w:rsid w:val="00DA5017"/>
    <w:rsid w:val="00DD2C86"/>
    <w:rsid w:val="00DE0F24"/>
    <w:rsid w:val="00DF7607"/>
    <w:rsid w:val="00E03D66"/>
    <w:rsid w:val="00E04C44"/>
    <w:rsid w:val="00E05073"/>
    <w:rsid w:val="00E07D6B"/>
    <w:rsid w:val="00E13D8E"/>
    <w:rsid w:val="00E15518"/>
    <w:rsid w:val="00E56037"/>
    <w:rsid w:val="00E56F91"/>
    <w:rsid w:val="00E81BC2"/>
    <w:rsid w:val="00E94FDC"/>
    <w:rsid w:val="00EA210F"/>
    <w:rsid w:val="00EA5CC8"/>
    <w:rsid w:val="00EA6C40"/>
    <w:rsid w:val="00EB02A9"/>
    <w:rsid w:val="00EB45A3"/>
    <w:rsid w:val="00EB548B"/>
    <w:rsid w:val="00EC1C71"/>
    <w:rsid w:val="00EC21AE"/>
    <w:rsid w:val="00EC5303"/>
    <w:rsid w:val="00EC676E"/>
    <w:rsid w:val="00ED5519"/>
    <w:rsid w:val="00ED61F9"/>
    <w:rsid w:val="00EE09E5"/>
    <w:rsid w:val="00EE2670"/>
    <w:rsid w:val="00EF0635"/>
    <w:rsid w:val="00F02A41"/>
    <w:rsid w:val="00F3270C"/>
    <w:rsid w:val="00F4292A"/>
    <w:rsid w:val="00F60D58"/>
    <w:rsid w:val="00F7141C"/>
    <w:rsid w:val="00F90A45"/>
    <w:rsid w:val="00FA648F"/>
    <w:rsid w:val="00FB4051"/>
    <w:rsid w:val="00FC0A57"/>
    <w:rsid w:val="00FC1419"/>
    <w:rsid w:val="00FD6562"/>
    <w:rsid w:val="00FE5414"/>
    <w:rsid w:val="01062EEC"/>
    <w:rsid w:val="0142138C"/>
    <w:rsid w:val="01F21968"/>
    <w:rsid w:val="02087A9A"/>
    <w:rsid w:val="02C46ADC"/>
    <w:rsid w:val="02D25A6A"/>
    <w:rsid w:val="0303716E"/>
    <w:rsid w:val="03045209"/>
    <w:rsid w:val="038453FE"/>
    <w:rsid w:val="03A2394B"/>
    <w:rsid w:val="04207E37"/>
    <w:rsid w:val="0484581E"/>
    <w:rsid w:val="04897820"/>
    <w:rsid w:val="048D4914"/>
    <w:rsid w:val="04A171B4"/>
    <w:rsid w:val="050B63B2"/>
    <w:rsid w:val="05755EA3"/>
    <w:rsid w:val="057B0BC2"/>
    <w:rsid w:val="05B171D4"/>
    <w:rsid w:val="05D84E57"/>
    <w:rsid w:val="0627193B"/>
    <w:rsid w:val="06345574"/>
    <w:rsid w:val="066D040C"/>
    <w:rsid w:val="076962C4"/>
    <w:rsid w:val="07955252"/>
    <w:rsid w:val="07C50614"/>
    <w:rsid w:val="0813657C"/>
    <w:rsid w:val="08267198"/>
    <w:rsid w:val="083D5445"/>
    <w:rsid w:val="08A70514"/>
    <w:rsid w:val="08AA23AF"/>
    <w:rsid w:val="08BF22FE"/>
    <w:rsid w:val="08E76FAB"/>
    <w:rsid w:val="09461148"/>
    <w:rsid w:val="095A6D85"/>
    <w:rsid w:val="096B09B6"/>
    <w:rsid w:val="09C961FE"/>
    <w:rsid w:val="0AC0235E"/>
    <w:rsid w:val="0B0B67DA"/>
    <w:rsid w:val="0B242DFA"/>
    <w:rsid w:val="0B7E67EB"/>
    <w:rsid w:val="0CA02447"/>
    <w:rsid w:val="0CB22709"/>
    <w:rsid w:val="0CC20F1B"/>
    <w:rsid w:val="0D1555C2"/>
    <w:rsid w:val="0D3C216F"/>
    <w:rsid w:val="0D8E240F"/>
    <w:rsid w:val="0DE73334"/>
    <w:rsid w:val="0DFE7425"/>
    <w:rsid w:val="0E150125"/>
    <w:rsid w:val="0E431A05"/>
    <w:rsid w:val="0E81738A"/>
    <w:rsid w:val="0EAB57C8"/>
    <w:rsid w:val="0ED21486"/>
    <w:rsid w:val="0F270218"/>
    <w:rsid w:val="10421156"/>
    <w:rsid w:val="10512AD8"/>
    <w:rsid w:val="10CC55B8"/>
    <w:rsid w:val="112A6783"/>
    <w:rsid w:val="113A1F01"/>
    <w:rsid w:val="11C64D84"/>
    <w:rsid w:val="11D31BC3"/>
    <w:rsid w:val="11DC5CCF"/>
    <w:rsid w:val="11DF30C9"/>
    <w:rsid w:val="12462FEB"/>
    <w:rsid w:val="129D771A"/>
    <w:rsid w:val="133C381C"/>
    <w:rsid w:val="1350416D"/>
    <w:rsid w:val="13800BE6"/>
    <w:rsid w:val="14473752"/>
    <w:rsid w:val="14891BEE"/>
    <w:rsid w:val="15CB20B7"/>
    <w:rsid w:val="15DF100D"/>
    <w:rsid w:val="163065E9"/>
    <w:rsid w:val="166D6F29"/>
    <w:rsid w:val="167F4E7B"/>
    <w:rsid w:val="16951DCD"/>
    <w:rsid w:val="17094998"/>
    <w:rsid w:val="175F191A"/>
    <w:rsid w:val="17985750"/>
    <w:rsid w:val="17BE55D3"/>
    <w:rsid w:val="17DF535B"/>
    <w:rsid w:val="183F4B92"/>
    <w:rsid w:val="18D90239"/>
    <w:rsid w:val="190D6DD1"/>
    <w:rsid w:val="19421D56"/>
    <w:rsid w:val="198762B0"/>
    <w:rsid w:val="19D76D7C"/>
    <w:rsid w:val="19DF5715"/>
    <w:rsid w:val="19EE5908"/>
    <w:rsid w:val="1A253F8B"/>
    <w:rsid w:val="1A5328A6"/>
    <w:rsid w:val="1A6D57C6"/>
    <w:rsid w:val="1ADE4866"/>
    <w:rsid w:val="1ADF05DE"/>
    <w:rsid w:val="1AE8166C"/>
    <w:rsid w:val="1BD266E0"/>
    <w:rsid w:val="1C9F1DD3"/>
    <w:rsid w:val="1CD33E04"/>
    <w:rsid w:val="1D1560FE"/>
    <w:rsid w:val="1D3B46E9"/>
    <w:rsid w:val="1D500BC9"/>
    <w:rsid w:val="1D52161A"/>
    <w:rsid w:val="1D8059FC"/>
    <w:rsid w:val="1DB05E34"/>
    <w:rsid w:val="1DDA47BA"/>
    <w:rsid w:val="1DF32CAF"/>
    <w:rsid w:val="1E43489B"/>
    <w:rsid w:val="1ECF18C3"/>
    <w:rsid w:val="1ED1023E"/>
    <w:rsid w:val="1EF35D71"/>
    <w:rsid w:val="1FBE7269"/>
    <w:rsid w:val="20485679"/>
    <w:rsid w:val="20AA6F98"/>
    <w:rsid w:val="21437A33"/>
    <w:rsid w:val="21C35D68"/>
    <w:rsid w:val="21E744C5"/>
    <w:rsid w:val="2228068F"/>
    <w:rsid w:val="223271E7"/>
    <w:rsid w:val="2247654B"/>
    <w:rsid w:val="22C836BB"/>
    <w:rsid w:val="239E5271"/>
    <w:rsid w:val="23AE4319"/>
    <w:rsid w:val="23BC326A"/>
    <w:rsid w:val="240A66CC"/>
    <w:rsid w:val="2442763C"/>
    <w:rsid w:val="24547947"/>
    <w:rsid w:val="248747E5"/>
    <w:rsid w:val="248A5117"/>
    <w:rsid w:val="24E4509A"/>
    <w:rsid w:val="24FA0A1A"/>
    <w:rsid w:val="25056E93"/>
    <w:rsid w:val="251A293E"/>
    <w:rsid w:val="251B666E"/>
    <w:rsid w:val="25203261"/>
    <w:rsid w:val="259B554D"/>
    <w:rsid w:val="25DE142E"/>
    <w:rsid w:val="260704EC"/>
    <w:rsid w:val="26763E20"/>
    <w:rsid w:val="26BD2F95"/>
    <w:rsid w:val="26CD68A8"/>
    <w:rsid w:val="26D01540"/>
    <w:rsid w:val="26E12A16"/>
    <w:rsid w:val="270D48BC"/>
    <w:rsid w:val="27A7209F"/>
    <w:rsid w:val="27B57201"/>
    <w:rsid w:val="28355B8D"/>
    <w:rsid w:val="28D37B7F"/>
    <w:rsid w:val="297E0FC2"/>
    <w:rsid w:val="29C46246"/>
    <w:rsid w:val="2A262D75"/>
    <w:rsid w:val="2A5F5768"/>
    <w:rsid w:val="2A6E44E4"/>
    <w:rsid w:val="2A8B03F9"/>
    <w:rsid w:val="2ACF7D27"/>
    <w:rsid w:val="2B230073"/>
    <w:rsid w:val="2B3B360F"/>
    <w:rsid w:val="2B3C1135"/>
    <w:rsid w:val="2CFC0B7C"/>
    <w:rsid w:val="2D3B5B30"/>
    <w:rsid w:val="2D527852"/>
    <w:rsid w:val="2DEB6B09"/>
    <w:rsid w:val="2DF16206"/>
    <w:rsid w:val="2E32453D"/>
    <w:rsid w:val="2E38196E"/>
    <w:rsid w:val="2EA049C6"/>
    <w:rsid w:val="2EE63891"/>
    <w:rsid w:val="2EEE2746"/>
    <w:rsid w:val="2F336749"/>
    <w:rsid w:val="30001C11"/>
    <w:rsid w:val="3014505E"/>
    <w:rsid w:val="3062519A"/>
    <w:rsid w:val="306C7DC6"/>
    <w:rsid w:val="30990521"/>
    <w:rsid w:val="319566A9"/>
    <w:rsid w:val="32D37EE3"/>
    <w:rsid w:val="332A4AB8"/>
    <w:rsid w:val="335C05EB"/>
    <w:rsid w:val="336A55DE"/>
    <w:rsid w:val="3405036C"/>
    <w:rsid w:val="349B52CD"/>
    <w:rsid w:val="34EF1E29"/>
    <w:rsid w:val="35702107"/>
    <w:rsid w:val="35741D55"/>
    <w:rsid w:val="3599715F"/>
    <w:rsid w:val="36143F32"/>
    <w:rsid w:val="363E402B"/>
    <w:rsid w:val="366A3358"/>
    <w:rsid w:val="367B5207"/>
    <w:rsid w:val="36A75FFC"/>
    <w:rsid w:val="37AA2A40"/>
    <w:rsid w:val="37E666B0"/>
    <w:rsid w:val="38106969"/>
    <w:rsid w:val="38145D11"/>
    <w:rsid w:val="38183BC7"/>
    <w:rsid w:val="38644634"/>
    <w:rsid w:val="38B91867"/>
    <w:rsid w:val="38D64B22"/>
    <w:rsid w:val="38FA356F"/>
    <w:rsid w:val="39355B41"/>
    <w:rsid w:val="39C6396A"/>
    <w:rsid w:val="3B43343F"/>
    <w:rsid w:val="3BB05C1C"/>
    <w:rsid w:val="3C2505A0"/>
    <w:rsid w:val="3C50757B"/>
    <w:rsid w:val="3C8A6C00"/>
    <w:rsid w:val="3D9C7470"/>
    <w:rsid w:val="3DBF1E7D"/>
    <w:rsid w:val="3DCC7E1D"/>
    <w:rsid w:val="3E3E73F0"/>
    <w:rsid w:val="3E64272C"/>
    <w:rsid w:val="3E8B5BF1"/>
    <w:rsid w:val="3E962FD7"/>
    <w:rsid w:val="3EAC7C89"/>
    <w:rsid w:val="3EB77599"/>
    <w:rsid w:val="3EE41BAE"/>
    <w:rsid w:val="3EEE3B22"/>
    <w:rsid w:val="3F3E2F47"/>
    <w:rsid w:val="3F4218BE"/>
    <w:rsid w:val="3F4C14EF"/>
    <w:rsid w:val="3FA7439C"/>
    <w:rsid w:val="400224F5"/>
    <w:rsid w:val="404018B6"/>
    <w:rsid w:val="412169AB"/>
    <w:rsid w:val="41320BB8"/>
    <w:rsid w:val="416C6891"/>
    <w:rsid w:val="41B17D2F"/>
    <w:rsid w:val="42380450"/>
    <w:rsid w:val="42DA127C"/>
    <w:rsid w:val="43301E2C"/>
    <w:rsid w:val="439927BE"/>
    <w:rsid w:val="43D466E2"/>
    <w:rsid w:val="43F56CAF"/>
    <w:rsid w:val="446C1960"/>
    <w:rsid w:val="44DE581F"/>
    <w:rsid w:val="45640907"/>
    <w:rsid w:val="45AB2CE7"/>
    <w:rsid w:val="45AC718B"/>
    <w:rsid w:val="46027797"/>
    <w:rsid w:val="4661500F"/>
    <w:rsid w:val="46631E0E"/>
    <w:rsid w:val="46FA3F26"/>
    <w:rsid w:val="475B372E"/>
    <w:rsid w:val="475F03BB"/>
    <w:rsid w:val="48147547"/>
    <w:rsid w:val="483D240C"/>
    <w:rsid w:val="486A4678"/>
    <w:rsid w:val="48A471B7"/>
    <w:rsid w:val="492D4344"/>
    <w:rsid w:val="493049DA"/>
    <w:rsid w:val="4949575E"/>
    <w:rsid w:val="49670349"/>
    <w:rsid w:val="498F2A86"/>
    <w:rsid w:val="49A308A5"/>
    <w:rsid w:val="49BE2DF6"/>
    <w:rsid w:val="49C64593"/>
    <w:rsid w:val="49CE2878"/>
    <w:rsid w:val="49FE4883"/>
    <w:rsid w:val="49FF6BAF"/>
    <w:rsid w:val="4A0656E0"/>
    <w:rsid w:val="4A11580F"/>
    <w:rsid w:val="4A3B48A0"/>
    <w:rsid w:val="4A600544"/>
    <w:rsid w:val="4A767D68"/>
    <w:rsid w:val="4A871F75"/>
    <w:rsid w:val="4B1C786F"/>
    <w:rsid w:val="4B2A625C"/>
    <w:rsid w:val="4B3774F7"/>
    <w:rsid w:val="4B512286"/>
    <w:rsid w:val="4B9E7576"/>
    <w:rsid w:val="4BAF1C70"/>
    <w:rsid w:val="4BF21AE3"/>
    <w:rsid w:val="4CD81858"/>
    <w:rsid w:val="4CDB2104"/>
    <w:rsid w:val="4D76262A"/>
    <w:rsid w:val="4DA65BD1"/>
    <w:rsid w:val="4E2D2BC4"/>
    <w:rsid w:val="4E3E7A95"/>
    <w:rsid w:val="4E995BFE"/>
    <w:rsid w:val="4EA54546"/>
    <w:rsid w:val="4EA62500"/>
    <w:rsid w:val="4ECF7E2B"/>
    <w:rsid w:val="4EE24922"/>
    <w:rsid w:val="4F412B45"/>
    <w:rsid w:val="4F50769F"/>
    <w:rsid w:val="4F974A08"/>
    <w:rsid w:val="4FE81F88"/>
    <w:rsid w:val="4FF57980"/>
    <w:rsid w:val="500663BE"/>
    <w:rsid w:val="501238E1"/>
    <w:rsid w:val="50A84017"/>
    <w:rsid w:val="50DB6B76"/>
    <w:rsid w:val="512C79D8"/>
    <w:rsid w:val="5160541B"/>
    <w:rsid w:val="51792E1B"/>
    <w:rsid w:val="519C37C2"/>
    <w:rsid w:val="538E4237"/>
    <w:rsid w:val="53C335BA"/>
    <w:rsid w:val="54E632F8"/>
    <w:rsid w:val="55BB0D24"/>
    <w:rsid w:val="56040230"/>
    <w:rsid w:val="56242D6E"/>
    <w:rsid w:val="566C6A2F"/>
    <w:rsid w:val="569906C9"/>
    <w:rsid w:val="56EC4F8C"/>
    <w:rsid w:val="574379CC"/>
    <w:rsid w:val="57891AA3"/>
    <w:rsid w:val="57DB745C"/>
    <w:rsid w:val="58EF1411"/>
    <w:rsid w:val="59A76152"/>
    <w:rsid w:val="59D14A81"/>
    <w:rsid w:val="59E83671"/>
    <w:rsid w:val="59E8641F"/>
    <w:rsid w:val="5A020A23"/>
    <w:rsid w:val="5A405C9C"/>
    <w:rsid w:val="5A583C33"/>
    <w:rsid w:val="5A5B635B"/>
    <w:rsid w:val="5B013AD3"/>
    <w:rsid w:val="5B334038"/>
    <w:rsid w:val="5B4210D1"/>
    <w:rsid w:val="5C3B04B6"/>
    <w:rsid w:val="5C997FF6"/>
    <w:rsid w:val="5CE70F31"/>
    <w:rsid w:val="5CF75F50"/>
    <w:rsid w:val="5D20300B"/>
    <w:rsid w:val="5D3A60FB"/>
    <w:rsid w:val="5D454222"/>
    <w:rsid w:val="5E073EA6"/>
    <w:rsid w:val="5EA51A4F"/>
    <w:rsid w:val="5F8F436E"/>
    <w:rsid w:val="5FF23595"/>
    <w:rsid w:val="600D58C1"/>
    <w:rsid w:val="607E52DF"/>
    <w:rsid w:val="608531FB"/>
    <w:rsid w:val="6093035B"/>
    <w:rsid w:val="609B59DA"/>
    <w:rsid w:val="610914D7"/>
    <w:rsid w:val="611548C3"/>
    <w:rsid w:val="61584870"/>
    <w:rsid w:val="615A4B19"/>
    <w:rsid w:val="61F03911"/>
    <w:rsid w:val="620677CB"/>
    <w:rsid w:val="623E043A"/>
    <w:rsid w:val="62E23D94"/>
    <w:rsid w:val="62FB2F80"/>
    <w:rsid w:val="64351421"/>
    <w:rsid w:val="659B1A3D"/>
    <w:rsid w:val="659D3FA3"/>
    <w:rsid w:val="65C42530"/>
    <w:rsid w:val="66652ED8"/>
    <w:rsid w:val="66A10C8D"/>
    <w:rsid w:val="67793F54"/>
    <w:rsid w:val="67955CDD"/>
    <w:rsid w:val="67F20C81"/>
    <w:rsid w:val="67F27A03"/>
    <w:rsid w:val="67FD2592"/>
    <w:rsid w:val="68A47A12"/>
    <w:rsid w:val="68BA24A7"/>
    <w:rsid w:val="68FB6613"/>
    <w:rsid w:val="693D6A2C"/>
    <w:rsid w:val="696E178E"/>
    <w:rsid w:val="69F21990"/>
    <w:rsid w:val="6BBC598C"/>
    <w:rsid w:val="6C3A5BF4"/>
    <w:rsid w:val="6C6165E8"/>
    <w:rsid w:val="6C627EDB"/>
    <w:rsid w:val="6C7E3A02"/>
    <w:rsid w:val="6CC13BE1"/>
    <w:rsid w:val="6CE77F46"/>
    <w:rsid w:val="6D68758C"/>
    <w:rsid w:val="6D851EEC"/>
    <w:rsid w:val="6E0266A2"/>
    <w:rsid w:val="6E067CC8"/>
    <w:rsid w:val="6E116971"/>
    <w:rsid w:val="6E495F92"/>
    <w:rsid w:val="6F103E45"/>
    <w:rsid w:val="6F7912DB"/>
    <w:rsid w:val="6F9F1D69"/>
    <w:rsid w:val="6FB2772E"/>
    <w:rsid w:val="6FE0075C"/>
    <w:rsid w:val="6FEA78D7"/>
    <w:rsid w:val="702C02EA"/>
    <w:rsid w:val="70396111"/>
    <w:rsid w:val="70BF5715"/>
    <w:rsid w:val="710D3DEA"/>
    <w:rsid w:val="71181997"/>
    <w:rsid w:val="71AB1E6A"/>
    <w:rsid w:val="71F86592"/>
    <w:rsid w:val="72567431"/>
    <w:rsid w:val="72622A16"/>
    <w:rsid w:val="726F3525"/>
    <w:rsid w:val="72E651DB"/>
    <w:rsid w:val="72F646A7"/>
    <w:rsid w:val="73C424C0"/>
    <w:rsid w:val="750E6C6B"/>
    <w:rsid w:val="755E3D40"/>
    <w:rsid w:val="758E0FDB"/>
    <w:rsid w:val="769413F2"/>
    <w:rsid w:val="76A028F1"/>
    <w:rsid w:val="77643616"/>
    <w:rsid w:val="77B91110"/>
    <w:rsid w:val="780C4FEA"/>
    <w:rsid w:val="786E74C6"/>
    <w:rsid w:val="79141FD2"/>
    <w:rsid w:val="79A476D1"/>
    <w:rsid w:val="79EF21D4"/>
    <w:rsid w:val="7A926C9F"/>
    <w:rsid w:val="7ADA7B72"/>
    <w:rsid w:val="7AF45447"/>
    <w:rsid w:val="7B030706"/>
    <w:rsid w:val="7BA07DDC"/>
    <w:rsid w:val="7C6141CC"/>
    <w:rsid w:val="7D381AE6"/>
    <w:rsid w:val="7DAF3453"/>
    <w:rsid w:val="7DC302DA"/>
    <w:rsid w:val="7E26717C"/>
    <w:rsid w:val="7EA44623"/>
    <w:rsid w:val="7EBB39C0"/>
    <w:rsid w:val="7F4D01A1"/>
    <w:rsid w:val="7F930498"/>
    <w:rsid w:val="7F9911CE"/>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AD9D9-0CDB-4ECC-BC31-CCE9D186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autoRedefine/>
    <w:semiHidden/>
    <w:qFormat/>
    <w:rPr>
      <w:rFonts w:ascii="仿宋" w:eastAsia="仿宋" w:hAnsi="仿宋" w:cs="仿宋"/>
      <w:sz w:val="31"/>
      <w:szCs w:val="31"/>
      <w:lang w:eastAsia="en-US"/>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uiPriority w:val="99"/>
    <w:semiHidden/>
    <w:unhideWhenUsed/>
    <w:qFormat/>
    <w:pPr>
      <w:spacing w:beforeAutospacing="1" w:afterAutospacing="1"/>
      <w:jc w:val="left"/>
    </w:pPr>
    <w:rPr>
      <w:rFonts w:cs="Times New Roman"/>
      <w:kern w:val="0"/>
      <w:sz w:val="24"/>
    </w:rPr>
  </w:style>
  <w:style w:type="paragraph" w:styleId="ad">
    <w:name w:val="annotation subject"/>
    <w:basedOn w:val="a3"/>
    <w:next w:val="a3"/>
    <w:link w:val="ae"/>
    <w:autoRedefine/>
    <w:uiPriority w:val="99"/>
    <w:semiHidden/>
    <w:unhideWhenUsed/>
    <w:qFormat/>
    <w:rPr>
      <w:b/>
      <w:bCs/>
    </w:rPr>
  </w:style>
  <w:style w:type="character" w:styleId="af">
    <w:name w:val="annotation reference"/>
    <w:basedOn w:val="a0"/>
    <w:autoRedefine/>
    <w:uiPriority w:val="99"/>
    <w:semiHidden/>
    <w:unhideWhenUsed/>
    <w:qFormat/>
    <w:rPr>
      <w:sz w:val="21"/>
      <w:szCs w:val="21"/>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sz w:val="18"/>
      <w:szCs w:val="18"/>
    </w:rPr>
  </w:style>
  <w:style w:type="paragraph" w:customStyle="1" w:styleId="TableText">
    <w:name w:val="Table Text"/>
    <w:basedOn w:val="a"/>
    <w:autoRedefine/>
    <w:semiHidden/>
    <w:qFormat/>
    <w:rPr>
      <w:rFonts w:ascii="宋体" w:eastAsia="宋体" w:hAnsi="宋体" w:cs="宋体"/>
      <w:szCs w:val="21"/>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4">
    <w:name w:val="批注文字 字符"/>
    <w:basedOn w:val="a0"/>
    <w:link w:val="a3"/>
    <w:autoRedefine/>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autoRedefine/>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0"/>
    <w:autoRedefine/>
    <w:qFormat/>
    <w:rPr>
      <w:rFonts w:ascii="宋体" w:eastAsia="宋体" w:hAnsi="宋体" w:cs="宋体" w:hint="eastAsia"/>
      <w:b/>
      <w:bCs/>
      <w:color w:val="000000"/>
      <w:sz w:val="22"/>
      <w:szCs w:val="22"/>
      <w:u w:val="none"/>
    </w:rPr>
  </w:style>
  <w:style w:type="character" w:customStyle="1" w:styleId="a7">
    <w:name w:val="批注框文本 字符"/>
    <w:basedOn w:val="a0"/>
    <w:link w:val="a6"/>
    <w:autoRedefine/>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34</Pages>
  <Words>2417</Words>
  <Characters>13779</Characters>
  <Application>Microsoft Office Word</Application>
  <DocSecurity>0</DocSecurity>
  <Lines>114</Lines>
  <Paragraphs>32</Paragraphs>
  <ScaleCrop>false</ScaleCrop>
  <Company>P R C</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秘书科</cp:lastModifiedBy>
  <cp:revision>8</cp:revision>
  <cp:lastPrinted>2024-09-04T04:10:00Z</cp:lastPrinted>
  <dcterms:created xsi:type="dcterms:W3CDTF">2024-08-30T08:05:00Z</dcterms:created>
  <dcterms:modified xsi:type="dcterms:W3CDTF">2024-09-14T07:51:00Z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4828DDB6758B4176B70EB0B99775E4FE_13</vt:lpwstr>
  </property>
</Properties>
</file>